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PresseratG</w:t>
      </w:r>
    </w:p>
    <w:p>
      <w:r>
        <w:rPr>
          <w:color w:val="555555"/>
          <w:sz w:val="18"/>
        </w:rPr>
        <w:t xml:space="preserve">Gesetz zur Gewährleistung der Unabhängigkeit des vom Deutschen Presserat eingesetzten Beschwerdeausschusses</w:t>
      </w:r>
    </w:p>
    <w:p>
      <w:r>
        <w:rPr>
          <w:color w:val="555555"/>
          <w:sz w:val="18"/>
        </w:rPr>
        <w:t xml:space="preserve">Stand: 10.06.2019 (konsolidierte Textfassung, kein amtliches Inkrafttretensdatum)</w:t>
      </w:r>
    </w:p>
    <w:p>
      <w:r>
        <w:t xml:space="preserve">(1) Der Deutsche Presserat erhält zur Gewährleistung seiner Unabhängigkeit bei der Wahrnehmung seiner satzungsgemäßen Aufgabe zur Feststellung und Beseitigung von Mißständen im Pressewesen alljährlich einen Zuschuß des Bundes. Der Zuschuß ist zweckgebunden für die Tätigkeit des Beschwerdeausschusses des Deutschen Presserates zu verwenden.</w:t>
      </w:r>
    </w:p>
    <w:p>
      <w:r>
        <w:t xml:space="preserve">(2) Der Zuschuß wird zum 1. April eines jeden Jahres gezahlt, erstmals am 1. April 1976. Er beträgt 80.000 DM.</w:t>
      </w:r>
    </w:p>
    <w:p>
      <w:r>
        <w:rPr>
          <w:color w:val="555555"/>
          <w:sz w:val="17"/>
        </w:rPr>
        <w:t xml:space="preserve">Zitiervorschlag: § 1 PresseratG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https://recht.nulegal.eu/gesetze/PresseratG/1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