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PreisStatGDV 5</w:t>
      </w:r>
    </w:p>
    <w:p>
      <w:r>
        <w:rPr>
          <w:color w:val="555555"/>
          <w:sz w:val="18"/>
        </w:rPr>
        <w:t xml:space="preserve">Fünfte 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Auf Grund des § 8 Abs. 4 des Gesetzes über die Preisstatistik vom 9. August 1958 (Bundesgesetzbl. I S. 605) verordnet die Bundesregierung:</w:t>
      </w:r>
    </w:p>
    <w:p>
      <w:r>
        <w:rPr>
          <w:color w:val="555555"/>
          <w:sz w:val="17"/>
        </w:rPr>
        <w:t xml:space="preserve">Zitiervorschlag: Eingangsformel PreisStatGDV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