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PrVProfV (Bayern) — Örtliche Prüfungsleitung und andere beauftragte Stellen</w:t>
      </w:r>
    </w:p>
    <w:p>
      <w:r>
        <w:rPr>
          <w:color w:val="555555"/>
          <w:sz w:val="18"/>
        </w:rPr>
        <w:t xml:space="preserve">Verordnung über die Gewährung von Prüfervergütungen an Professoren und Professorinnen bei den Prüfungen im Bereich der Justizverwaltung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Landesjustizprüfungsamt kann die Festsetzung (sachliche und rechnerische Feststellung) von Vergütungen und deren Zahlbarmachung der Örtlichen Prüfungsleitung oder anderen mit der Durchführung von Prüfungen im Bereich der Justizverwaltung beauftragten Stellen übertragen.</w:t>
      </w:r>
    </w:p>
    <w:p>
      <w:r>
        <w:rPr>
          <w:color w:val="555555"/>
          <w:sz w:val="17"/>
        </w:rPr>
        <w:t xml:space="preserve">Zitiervorschlag: § 3 PrVProfV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https://recht.nulegal.eu/gesetze/PrVProfV/3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