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PrG (Brandenburg)</w:t>
      </w:r>
    </w:p>
    <w:p>
      <w:r>
        <w:rPr>
          <w:color w:val="555555"/>
          <w:sz w:val="18"/>
        </w:rPr>
        <w:t xml:space="preserve">Prignitz-Gesetz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22. April 1993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5 PrG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