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PrüfVBau (Bayern) — Aufgabenerledigung</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Prüfingenieure für Standsicherheit dürfen bauaufsichtliche Prüfaufgaben nur wahrnehmen, Prüfsachverständige für Standsicherheit Bescheinigungen nur hinsichtlich baulicher Anlagen ausstellen, für deren Fachrichtung sie anerkannt sind. Sie sind auch berechtigt, einzelne Bauteile mit höchstens durchschnittlichem Schwierigkeitsgrad der anderen Fachrichtungen zu prüfen. Gehören wichtige Teile einer baulichen Anlage mit überdurchschnittlichem oder sehr hohem Schwierigkeitsgrad zu Fachrichtungen, für die der Prüfingenieur oder der Prüfsachverständige für Standsicherheit nicht anerkannt ist, hat er unter seiner Federführung weitere, für diese Fachrichtungen anerkannte Prüfingenieure oder Prüfsachverständige für Standsicherheit hinzuzuziehen, deren Ergebnisse der Überprüfung in den Prüfbericht oder in die Bescheinigung aufzunehmen sind; der Auftraggeber ist darüber zu unterrichten.</w:t>
      </w:r>
    </w:p>
    <w:p>
      <w:r>
        <w:t xml:space="preserve">(2) Prüfingenieure und Prüfsachverständige dürfen Prüfaufträge nur annehmen, wenn sie unter Berücksichtigung des Umfangs ihrer Prüftätigkeit und der Zeit, die sie benötigen, um auf der Baustelle anwesend zu sein, die Überwachung der ordnungsgemäßen Bauausführung nach Art. 77 BayBO sicherstellen können.</w:t>
      </w:r>
    </w:p>
    <w:p>
      <w:r>
        <w:t xml:space="preserve">(3) Prüfingenieure und Prüfsachverständige für Standsicherheit können sich als Hochschullehrer vorbehaltlich der dienstrechtlichen Regelungen auch hauptberuflicher Mitarbeiter aus dem ihnen zugeordneten wissenschaftlichen Personal bedienen. Angehörige des Zusammenschlusses nach § 4 Satz 2 Nr. 2 stehen fest angestellten Mitarbeitern nach § 5 Abs. 1 Satz 3 gleich, sofern der Prüfingenieur oder der Prüfsachverständige für Standsicherheit hinsichtlich ihrer Mitwirkung bei der Prüftätigkeit ein Weisungsrecht hat und die Prüfung der Standsicherheitsnachweise am Geschäftssitz des Prüfingenieurs oder des Prüfsachverständigen, für den die Anerkennung als Prüfingenieur oder Prüfsachverständiger ausgesprochen worden ist, erfolgt.</w:t>
      </w:r>
    </w:p>
    <w:p>
      <w:r>
        <w:t xml:space="preserve">(4) Prüfingenieure und Prüfsachverständige für Standsicherheit prüfen die Vollständigkeit und Richtigkeit der Standsicherheitsnachweise. Das Staatsministerium kann für den Prüfbericht des Prüfingenieurs und die Bescheinigung des Prüfsachverständigen ein Muster einführen und dessen Verwendung vorschreiben. Verfügt der Prüfingenieur oder der Prüfsachverständige für Standsicherheit nicht über die zur Beurteilung der Gründung erforderliche Sachkunde oder hat er Zweifel hinsichtlich der verwendeten Annahmen oder der bodenmechanischen Kenngrößen, sind von ihm im Einvernehmen mit dem Auftraggeber Prüfsachverständige für den Erd- und Grundbau einzuschalten.</w:t>
      </w:r>
    </w:p>
    <w:p>
      <w:r>
        <w:t xml:space="preserve">(5) Prüfingenieure und Prüfsachverständige für Standsicherheit überwachen die ordnungsgemäße Bauausführung hinsichtlich der von ihnen geprüften oder bescheinigten Standsicherheitsnachweise. Für die Bescheinigung der ordnungsgemäßen Bauausführung darf sich der Bauherr nur aus wichtigem Grund eines anderen Prüfsachverständigen für Standsicherheit als desjenigen bedienen, der den Standsicherheitsnachweis bescheinigt hat. Ein wichtiger Grund liegt insbesondere vor, wenn der zuvor bescheinigende Prüfsachverständige verstorben oder auf unbestimmte Zeit erkrankt ist. Es genügt eine stichprobenartige Überwachung der ordnungsgemäßen Bauausführung.</w:t>
      </w:r>
    </w:p>
    <w:p>
      <w:r>
        <w:t xml:space="preserve">(6) Liegen die Voraussetzungen für die Erteilung der Bescheinigungen nach Abs. 4 und 5 nicht vor, unterrichtet der Prüfsachverständige unverzüglich die Bauaufsichtsbehörde.</w:t>
      </w:r>
    </w:p>
    <w:p>
      <w:r>
        <w:t xml:space="preserve">(7) Die Prüfingenieure und die Prüfsachverständigen für Standsicherheit haben ein Verzeichnis über die von ihnen ausgeführten Prüfaufträge und die von ihnen erteilten Bescheinigungen nach einem vom Staatsministerium festgelegten Muster zu führen. Das Verzeichnis ist jeweils für ein Kalenderjahr, spätestens am 31. Januar des folgenden Jahres, der Anerkennungsbehörde vorzulegen. Der Eintragungsausschuss bei der Bayerischen Ingenieurekammer-Bau und das Staatsministerium unterrichten sich über Tatsachen, die Zweifel an der ordnungsgemäßen Erfüllung der Pflichten durch die Prüfsachverständigen für Standsicherheit, die zugleich Prüfingenieure sind, begründen.</w:t>
      </w:r>
    </w:p>
    <w:p>
      <w:r>
        <w:rPr>
          <w:color w:val="555555"/>
          <w:sz w:val="17"/>
        </w:rPr>
        <w:t xml:space="preserve">Zitiervorschlag: § 13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