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PrüfV 2017 — Bewertung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(1) Der Prüfer hat darüber zu berichten, ob Artikel 9 Absatz 1 bis 3, 5 und 6 sowie Artikel 10 der Delegierten Verordnung (EU) 2015/35 beachtet wurden.</w:t>
      </w:r>
    </w:p>
    <w:p>
      <w:r>
        <w:t xml:space="preserve">(2) Erfolgt die Bewertung</w:t>
      </w:r>
    </w:p>
    <w:p>
      <w:pPr>
        <w:ind w:left="420"/>
      </w:pPr>
      <w:r>
        <w:t xml:space="preserve">1. anhand der Marktpreise, die in aktiven Märkten für ähnliche Vermögenswerte notiert sind, ist darauf einzugehen, ob die verwendeten Werte angepasst wurden und die vorgenommenen Anpassungen angemessen sind;</w:t>
      </w:r>
    </w:p>
    <w:p>
      <w:pPr>
        <w:ind w:left="420"/>
      </w:pPr>
      <w:r>
        <w:t xml:space="preserve">2. anhand eines Bewertungsmodells, ist darauf einzugehen, ob das Modell angemessen ist und so weit wie möglich auf beobachtbaren Daten basiert;</w:t>
      </w:r>
    </w:p>
    <w:p>
      <w:pPr>
        <w:ind w:left="420"/>
      </w:pPr>
      <w:r>
        <w:t xml:space="preserve">3. mit alternativen Bewertungsverfahren, ist darauf einzugehen, ob die Bewertung unter Beachtung des Bewertungsprinzips nach § 74 des Versicherungsaufsichtsgesetzes angemessen ist.</w:t>
      </w:r>
    </w:p>
    <w:p>
      <w:r>
        <w:t xml:space="preserve">(3) Wird ein ökonomischer Szenariogenerator zur Bewertung von Vermögenswerten und Verbindlichkeiten verwendet, ist dessen Eignung zu beurteilen.</w:t>
      </w:r>
    </w:p>
    <w:p>
      <w:r>
        <w:t xml:space="preserve">(4) Werden bei der Bewertung Vereinfachungsmethoden verwendet, hat der Prüfer zu beurteilen, ob das Unternehmen die Eignung dieser Vereinfachungsmethoden angemessen einschätzt.</w:t>
      </w:r>
    </w:p>
    <w:p>
      <w:r>
        <w:t xml:space="preserve">(5) Veränderungen der Bewertungsmethoden gegenüber dem Vorjahr sind zu erläutern und hinsichtlich ihrer Zulässigkeit zu beurteilen.</w:t>
      </w:r>
    </w:p>
    <w:p>
      <w:r>
        <w:rPr>
          <w:color w:val="555555"/>
          <w:sz w:val="17"/>
        </w:rPr>
        <w:t xml:space="preserve">Zitiervorschlag: § 9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PrüfV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