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PrüfV 2017 — Gruppen</w:t>
      </w:r>
    </w:p>
    <w:p>
      <w:r>
        <w:rPr>
          <w:color w:val="555555"/>
          <w:sz w:val="18"/>
        </w:rPr>
        <w:t xml:space="preserve">Prüfungsberichteverordnung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Prüfungsbericht nach § 1 Absatz 1 Nummer 2 ist darauf einzugehen, ob die aufsichtsrechtlichen Konsolidierungsvorschriften beachtet worden sind und dadurch die Finanz- und Risikolage der Gruppe sachgerecht dargestellt wird. Bei der Darstellung des Konsolidierungskreises ist auch auf nicht-kontrollierte Beteiligungen im Sinne des Artikels 335 Absatz 1 Buchstabe d der Delegierten Verordnung (EU) 2015/35 sowie Finanzunternehmen anderer Sektoren einzugehen.</w:t>
      </w:r>
    </w:p>
    <w:p>
      <w:r>
        <w:t xml:space="preserve">(2) Im Prüfungsbericht nach § 1 Absatz 1 Nummer 2 sind die internen Kontrollmechanismen zur Überwachung gruppeninterner Transaktionen darzustellen und zu beurteilen. Dabei ist auch auf die Verfahren zur Eliminierung von gruppeninternen Transaktionen einzugehen.</w:t>
      </w:r>
    </w:p>
    <w:p>
      <w:r>
        <w:rPr>
          <w:color w:val="555555"/>
          <w:sz w:val="17"/>
        </w:rPr>
        <w:t xml:space="preserve">Zitiervorschlag: § 21 PrüfV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https://recht.nulegal.eu/gesetze/Pr%C3%BCfV%202017/21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