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PostPersRG</w:t>
      </w:r>
    </w:p>
    <w:p>
      <w:r>
        <w:rPr>
          <w:color w:val="555555"/>
          <w:sz w:val="18"/>
        </w:rPr>
        <w:t xml:space="preserve">Postpersonalrechtsgesetz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PostPersRG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https://recht.nulegal.eu/gesetze/PostPersRG/13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