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PostG 2024 — Antragstellung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Im Rahmen der Antragstellung nach § 4 Absatz 2 sind die folgenden Informationen zu übermitteln:</w:t>
      </w:r>
    </w:p>
    <w:p>
      <w:pPr>
        <w:ind w:left="420"/>
      </w:pPr>
      <w:r>
        <w:t xml:space="preserve">1. Angaben zu natürlichen Personen; auch zu den mit der Leitung des Betriebs oder einer Zweigniederlassung zu beauftragenden Personen; bei Antragstellung für eine juristische Person Angaben zur Person jedes gesetzlichen Vertreters, bei Personengesellschaften Angaben zu jedem zur Geschäftsführung berufenen Gesellschafter:</w:t>
      </w:r>
    </w:p>
    <w:p>
      <w:pPr>
        <w:ind w:left="780"/>
      </w:pPr>
      <w:r>
        <w:t xml:space="preserve">a) Familienname, Geburtsname, frühere Namen, Vornamen,</w:t>
      </w:r>
    </w:p>
    <w:p>
      <w:pPr>
        <w:ind w:left="780"/>
      </w:pPr>
      <w:r>
        <w:t xml:space="preserve">b) Geburtsdatum, Geburtsort, Geburtsstaat,</w:t>
      </w:r>
    </w:p>
    <w:p>
      <w:pPr>
        <w:ind w:left="780"/>
      </w:pPr>
      <w:r>
        <w:t xml:space="preserve">c) Staatsangehörigkeiten,</w:t>
      </w:r>
    </w:p>
    <w:p>
      <w:pPr>
        <w:ind w:left="780"/>
      </w:pPr>
      <w:r>
        <w:t xml:space="preserve">d) Meldeanschrift bestehend aus Straße, Hausnummer, Postleitzahl, Ort, Staat,</w:t>
      </w:r>
    </w:p>
    <w:p>
      <w:pPr>
        <w:ind w:left="780"/>
      </w:pPr>
      <w:r>
        <w:t xml:space="preserve">e) Telefonnummer, E-Mail-Adresse,</w:t>
      </w:r>
    </w:p>
    <w:p>
      <w:pPr>
        <w:ind w:left="780"/>
      </w:pPr>
      <w:r>
        <w:t xml:space="preserve">f) Betriebsanschrift sowie Anschrift von Zweigniederlassungen und unselbstständigen Zweigstellen jeweils bestehend aus Straße, Hausnummer, Postleitzahl, Ort, Staat,</w:t>
      </w:r>
    </w:p>
    <w:p>
      <w:pPr>
        <w:ind w:left="420"/>
      </w:pPr>
      <w:r>
        <w:t xml:space="preserve">2. Angaben zu juristischen Personen:</w:t>
      </w:r>
    </w:p>
    <w:p>
      <w:pPr>
        <w:ind w:left="780"/>
      </w:pPr>
      <w:r>
        <w:t xml:space="preserve">a) Name und Rechtsform des Unternehmens,</w:t>
      </w:r>
    </w:p>
    <w:p>
      <w:pPr>
        <w:ind w:left="780"/>
      </w:pPr>
      <w:r>
        <w:t xml:space="preserve">b) nach Maßgabe der Nummer 1 die persönlichen Daten der zur Vertretung berufenen Person oder Personen,</w:t>
      </w:r>
    </w:p>
    <w:p>
      <w:pPr>
        <w:ind w:left="780"/>
      </w:pPr>
      <w:r>
        <w:t xml:space="preserve">c) Eintrag im Handels-, Gesellschafts-, Genossenschafts- oder Vereinsregister, Registergericht sowie Nummer der Eintragung,</w:t>
      </w:r>
    </w:p>
    <w:p>
      <w:pPr>
        <w:ind w:left="780"/>
      </w:pPr>
      <w:r>
        <w:t xml:space="preserve">d) Anschrift der Hauptniederlassung und sonstiger Betriebsstätten unter Angabe von Straße, Hausnummer, Postleitzahl, Ort, Staat,</w:t>
      </w:r>
    </w:p>
    <w:p>
      <w:pPr>
        <w:ind w:left="780"/>
      </w:pPr>
      <w:r>
        <w:t xml:space="preserve">e) Telefonnummer, E-Mail-Adresse,</w:t>
      </w:r>
    </w:p>
    <w:p>
      <w:pPr>
        <w:ind w:left="420"/>
      </w:pPr>
      <w:r>
        <w:t xml:space="preserve">3. Angaben zur Art und zum Gebiet der Tätigkeit,</w:t>
      </w:r>
    </w:p>
    <w:p>
      <w:pPr>
        <w:ind w:left="420"/>
      </w:pPr>
      <w:r>
        <w:t xml:space="preserve">4. Angaben zu Personen oder Unternehmen, in deren Auftrag die Tätigkeit erfolgt.</w:t>
      </w:r>
    </w:p>
    <w:p>
      <w:r>
        <w:t xml:space="preserve">Änderungen der in Satz 1 genannten Informationen sind der Bundesnetzagentur unverzüglich mitzuteilen.</w:t>
      </w:r>
    </w:p>
    <w:p>
      <w:r>
        <w:t xml:space="preserve">(2) Neben den Informationen nach Absatz 1 sind mit dem Antrag nach § 4 Absatz 2 die folgenden Informationen und Nachweise zu übermitteln:</w:t>
      </w:r>
    </w:p>
    <w:p>
      <w:pPr>
        <w:ind w:left="420"/>
      </w:pPr>
      <w:r>
        <w:t xml:space="preserve">1. die Empfangsbescheinigung der Gewerbeanmeldung nach § 15 Absatz 1 der Gewerbeordnung,</w:t>
      </w:r>
    </w:p>
    <w:p>
      <w:pPr>
        <w:ind w:left="420"/>
      </w:pPr>
      <w:r>
        <w:t xml:space="preserve">2. eine aktuelle Auskunft aus dem Schuldnerverzeichnis,</w:t>
      </w:r>
    </w:p>
    <w:p>
      <w:pPr>
        <w:ind w:left="420"/>
      </w:pPr>
      <w:r>
        <w:t xml:space="preserve">3. eine Bescheinigung in Steuersachen des Finanzamtes und des Gemeindesteueramtes, bei juristischen Personen aller gesetzlichen Vertreter, bei Personengesellschaften jedes zur Geschäftsführung berufenen Gesellschafters sowie</w:t>
      </w:r>
    </w:p>
    <w:p>
      <w:pPr>
        <w:ind w:left="420"/>
      </w:pPr>
      <w:r>
        <w:t xml:space="preserve">4. eine Erklärung über anhängige Straf- und Ermittlungsverfahren, bei juristischen Personen aller gesetzlichen Vertreter, bei Personengesellschaften jedes zur Geschäftsführung berufenen Gesellschafters.</w:t>
      </w:r>
    </w:p>
    <w:p>
      <w:r>
        <w:t xml:space="preserve">Darüber hinaus hat der Antragsteller mit dem Antrag nach § 4 Absatz 2 Angaben zu machen, zu</w:t>
      </w:r>
    </w:p>
    <w:p>
      <w:pPr>
        <w:ind w:left="420"/>
      </w:pPr>
      <w:r>
        <w:t xml:space="preserve">1. Produktionsmitteln, insbesondere Fahrzeugen, und</w:t>
      </w:r>
    </w:p>
    <w:p>
      <w:pPr>
        <w:ind w:left="420"/>
      </w:pPr>
      <w:r>
        <w:t xml:space="preserve">2. der Anzahl der Beschäftigten und den wesentlichen Vertragsbedingungen der Arbeitsverhältnisse, insbesondere zu Arbeitsentgelt und Arbeitszeit.</w:t>
      </w:r>
    </w:p>
    <w:p>
      <w:r>
        <w:t xml:space="preserve">(3) Zudem ist der Bundesnetzagentur ein Führungszeugnis zur Vorlage bei einer Behörde nach § 30 Absatz 5 des Bundeszentralregistergesetzes für die natürliche Person oder bei juristischen Personen für alle gesetzlichen Vertreter oder zur Geschäftsführung berufenen Gesellschafter oder eine entsprechende Unterlage aus dem Ausland vorzulegen.</w:t>
      </w:r>
    </w:p>
    <w:p>
      <w:r>
        <w:t xml:space="preserve">(4) Die Absätze 2 und 3 gelten nicht für Antragsteller, die gegenüber der Bundesnetzagentur nachweisen, dass sie über eine der folgenden Berechtigungen verfügen:</w:t>
      </w:r>
    </w:p>
    <w:p>
      <w:pPr>
        <w:ind w:left="420"/>
      </w:pPr>
      <w:r>
        <w:t xml:space="preserve">1. eine Erlaubnis nach § 3 Absatz 2 des Güterkraftverkehrsgesetzes oder</w:t>
      </w:r>
    </w:p>
    <w:p>
      <w:pPr>
        <w:ind w:left="420"/>
      </w:pPr>
      <w:r>
        <w:t xml:space="preserve">2. eine Gemeinschaftslizenz nach Artikel 4 Absatz 1 der Verordnung (EG) Nr. 1072/2009 des Europäischen Parlaments und des Rates vom 21. Oktober 2009 über gemeinsame Regeln für den Zugang zum Markt des grenzüberschreitenden Güterkraftverkehrs (ABl. L 300 vom 14.11.2009, S. 72), die zuletzt durch die Verordnung (EU) 2020/1055 (ABl. L 249 vom 31.7.2020, S. 17) geändert worden ist, und die von einer inländischen Behörde erteilt worden ist.</w:t>
      </w:r>
    </w:p>
    <w:p>
      <w:r>
        <w:t xml:space="preserve">Absatz 2 Satz 1 und Absatz 3 gelten nicht für Antragsteller, die gegenüber der Bundesnetzagentur nachweisen, dass sie über einen Zuverlässigkeitsnachweis einer akkreditierten Stelle nach § 9 Absatz 1 verfügen, der nicht älter ist als zwölf Monate.</w:t>
      </w:r>
    </w:p>
    <w:p>
      <w:r>
        <w:t xml:space="preserve">(5) Antragsteller, die ihren Sitz nicht in Deutschland haben, haben der Bundesnetzagentur Unterlagen und Informationen vorzulegen, die den in Absatz 2 Satz 1 Nummer 1 bis 5 aufgeführten entsprechen. Absatz 4 bleibt unberührt.</w:t>
      </w:r>
    </w:p>
    <w:p>
      <w:r>
        <w:rPr>
          <w:color w:val="555555"/>
          <w:sz w:val="17"/>
        </w:rPr>
        <w:t xml:space="preserve">Zitiervorschlag: § 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