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PostG 2024 — Regulierung der Entgelte marktbeherrschender Anbieter von Postdienstleistungen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Entgelte, die ein Unternehmen, das auf einem Markt für Postdienstleistungen marktbeherrschend ist, für Universaldienstleistungen nach § 16 Absatz 1 Satz 1 Nummer 1 und 2 und Zugangsleistungen nach § 54 erhebt, bedürfen der Genehmigung durch die Bundesnetzagentur nach den §§ 42 bis 48. Satz 1 gilt nicht für Zugangsleistungen, die zu individuell vereinbarten Bedingungen erbracht werden oder ausschließlich für Sendungen zur Anwendung kommen, die werblichen Zwecken dienen.</w:t>
      </w:r>
    </w:p>
    <w:p>
      <w:r>
        <w:t xml:space="preserve">(2) Entgelte, die ein marktbeherrschendes Unternehmen für Postdienstleistungen erhebt, die nicht unter Absatz 1 fallen, unterliegen der nachträglichen Entgeltkontrolle nach § 49.</w:t>
      </w:r>
    </w:p>
    <w:p>
      <w:r>
        <w:t xml:space="preserve">(3) Absatz 1 gilt unabhängig davon, ob das marktbeherrschende Unternehmen nach § 15 Absatz 2 zur Erbringung des Universaldienstes verpflichtet ist.</w:t>
      </w:r>
    </w:p>
    <w:p>
      <w:r>
        <w:rPr>
          <w:color w:val="555555"/>
          <w:sz w:val="17"/>
        </w:rPr>
        <w:t xml:space="preserve">Zitiervorschlag: § 40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