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PostG 2024 — Ausschreibung von Universaldienstleistungen</w:t>
      </w:r>
    </w:p>
    <w:p>
      <w:r>
        <w:rPr>
          <w:color w:val="555555"/>
          <w:sz w:val="18"/>
        </w:rPr>
        <w:t xml:space="preserve">Postgesetz</w:t>
      </w:r>
    </w:p>
    <w:p>
      <w:r>
        <w:rPr>
          <w:color w:val="555555"/>
          <w:sz w:val="18"/>
        </w:rPr>
        <w:t xml:space="preserve">Stand: 19.07.2024 (konsolidierte Textfassung, kein amtliches Inkrafttretensdatum)</w:t>
      </w:r>
    </w:p>
    <w:p>
      <w:r>
        <w:t xml:space="preserve">(1) Macht ein Unternehmen, das nach § 26 Absatz 2 oder 3 zur Erbringung einer Universaldienstleistung verpflichtet werden soll, glaubhaft, dass die Verpflichtung mit Nettokosten im Sinne des § 28 Absatz 2 verbunden ist, die eine unverhältnismäßige finanzielle Belastung für ihn darstellen, für die er einen Ausgleich nach § 28 verlangen könnte, so hat die Bundesnetzagentur diejenige Dienstleistung, die den Nachteil verursacht, auszuschreiben. Eine Ausschreibung nach Satz 1 ist auch dann durchzuführen, wenn eine Verpflichtung nach § 26 Absatz 2 und 3 nicht möglich ist. Die Bundesnetzagentur kann von einer Ausschreibung absehen, wenn nach Abschluss eines Interessenbekundungsverfahrens die Durchführung einer Ausschreibung nicht zweckmäßig erscheint.</w:t>
      </w:r>
    </w:p>
    <w:p>
      <w:r>
        <w:t xml:space="preserve">(2) Die ausgeschriebene Dienstleistung ist an denjenigen Bewerber zu vergeben, der sich als geeignet erweist und den geringsten finanziellen Ausgleich dafür fordert, die Universaldienstleistung nach Maßgabe der Vorschriften des Abschnitts 2 zu erbringen.</w:t>
      </w:r>
    </w:p>
    <w:p>
      <w:r>
        <w:t xml:space="preserve">(3) Vor der Ausschreibung einer Universaldienstleistung nach Absatz 1 hat die Bundesnetzagentur im Einzelnen festzulegen, welche Universaldienstleistung in welchem Gebiet oder an welchem Ort zu erbringen ist und nach welchen Kriterien die erforderliche Eignung des Anbieters bewertet wird. Die Eignung des Unternehmens soll festgestellt werden anhand von Zuverlässigkeit, Leistungsfähigkeit und Fachkunde sowie der konkreten Infrastruktur- und Geschäftsplanungen. Sie hat ferner die Regeln für die Durchführung des Ausschreibungsverfahrens im Einzelnen festzulegen; diese müssen objektiv, nachvollziehbar und diskriminierungsfrei sein.</w:t>
      </w:r>
    </w:p>
    <w:p>
      <w:r>
        <w:t xml:space="preserve">(4) Kann durch das Ausschreibungsverfahren kein geeigneter Bewerber ermittelt werden, verpflichtet die Bundesnetzagentur das nach § 26 Absatz 2 oder die nach § 26 Absatz 3 ermittelten Unternehmen, die Universaldienstleistung nach Maßgabe des Abschnitts 2 zu erbringen.</w:t>
      </w:r>
    </w:p>
    <w:p>
      <w:r>
        <w:rPr>
          <w:color w:val="555555"/>
          <w:sz w:val="17"/>
        </w:rPr>
        <w:t xml:space="preserve">Zitiervorschlag: § 27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