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PolioV</w:t>
      </w:r>
    </w:p>
    <w:p>
      <w:r>
        <w:rPr>
          <w:color w:val="555555"/>
          <w:sz w:val="18"/>
        </w:rPr>
        <w:t xml:space="preserve">Poliovirus-Verordnung</w:t>
      </w:r>
    </w:p>
    <w:p>
      <w:r>
        <w:rPr>
          <w:color w:val="555555"/>
          <w:sz w:val="18"/>
        </w:rPr>
        <w:t xml:space="preserve">Stand: 01.06.2021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PolioV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https://recht.nulegal.eu/gesetze/PolioV/schlussformel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