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PolWidZV (Brandenburg) — Befugnis zum Erlaß von Widerspruchsbescheiden</w:t>
      </w:r>
    </w:p>
    <w:p>
      <w:r>
        <w:rPr>
          <w:color w:val="555555"/>
          <w:sz w:val="18"/>
        </w:rPr>
        <w:t xml:space="preserve">Widerspruchszuständigkeitsverordnung Polizei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Zuständigkeit für den Erlaß von Widerspruchsbescheiden in beamtenrechtlichen Angelegenheiten der Beamten, Ruhestandsbeamten, früheren Beamten des Polizeivollzugsdienstes und der Verwaltung der Polizei sowie deren Hinterbliebenen wird übertragen auf</w:t>
      </w:r>
    </w:p>
    <w:p>
      <w:r>
        <w:t xml:space="preserve">die Polizeibehörden und Polizeieinrichtungen,</w:t>
      </w:r>
    </w:p>
    <w:p>
      <w:r>
        <w:t xml:space="preserve">die Oberfinanzdirektion Cottbus - Zentrale Bezügestelle des Landes Brandenburg -,</w:t>
      </w:r>
    </w:p>
    <w:p>
      <w:r>
        <w:t xml:space="preserve">das Staatliche Prüfungsamt für Verwaltungslaufbahnen,</w:t>
      </w:r>
    </w:p>
    <w:p>
      <w:r>
        <w:t xml:space="preserve">soweit die vorgenannten Stellen die mit dem Widerspruch angegriffene Maßnahme getroffen haben.</w:t>
      </w:r>
    </w:p>
    <w:p>
      <w:r>
        <w:rPr>
          <w:color w:val="555555"/>
          <w:sz w:val="17"/>
        </w:rPr>
        <w:t xml:space="preserve">Zitiervorschlag: § 1 PolWidZV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https://recht.nulegal.eu/gesetze/PolWidZV/1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