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PolKV (Bayern)</w:t>
      </w:r>
    </w:p>
    <w:p>
      <w:r>
        <w:rPr>
          <w:color w:val="555555"/>
          <w:sz w:val="18"/>
        </w:rPr>
        <w:t xml:space="preserve">Polizeikostenverordnung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76 Satz 3 des Polizeiaufgabengesetzes in der Fassung der Bekanntmachung vom 14. September 1990 (GVBl S. 397, BayRS 2012-1-1-I), zuletzt geändert durch § 2 des Gesetzes vom 25. Oktober 2000 (GVBl S. 752), erlässt das Bayerische Staatsministerium des Innern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PolKV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