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PolKV (Bayern) — In-Kraft-Treten</w:t>
      </w:r>
    </w:p>
    <w:p>
      <w:r>
        <w:rPr>
          <w:color w:val="555555"/>
          <w:sz w:val="18"/>
        </w:rPr>
        <w:t xml:space="preserve">Polizeikostenverordnung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2001 in Kraft.</w:t>
      </w:r>
    </w:p>
    <w:p>
      <w:r>
        <w:rPr>
          <w:color w:val="555555"/>
          <w:sz w:val="17"/>
        </w:rPr>
        <w:t xml:space="preserve">Zitiervorschlag: § 3 PolKV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https://recht.nulegal.eu/gesetze/PolKV/3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