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PodG</w:t>
      </w:r>
    </w:p>
    <w:p>
      <w:r>
        <w:rPr>
          <w:color w:val="555555"/>
          <w:sz w:val="18"/>
        </w:rPr>
        <w:t xml:space="preserve">Podologengesetz</w:t>
      </w:r>
    </w:p>
    <w:p>
      <w:r>
        <w:rPr>
          <w:color w:val="555555"/>
          <w:sz w:val="18"/>
        </w:rPr>
        <w:t xml:space="preserve">Stand: 10.06.2019 (konsolidierte Textfassung, kein amtliches Inkrafttretensdatum)</w:t>
      </w:r>
    </w:p>
    <w:p>
      <w:r>
        <w:t xml:space="preserve">Die Ausbildung soll entsprechend der Aufgabenstellung des Berufs insbesondere dazu befähigen, durch Anwendung geeigneter Verfahren nach den anerkannten Regeln der Hygiene allgemeine und spezielle fußpflegerische Maßnahmen selbständig auszuführen, pathologische Veränderungen oder Symptome von Erkrankungen am Fuß, die eine ärztliche Abklärung erfordern, zu erkennen, unter ärztlicher Anleitung oder auf ärztliche Veranlassung medizinisch indizierte podologische Behandlungen durchzuführen und damit bei der Prävention, Therapie und Rehabilitation von Fußerkrankungen mitzuwirken (Ausbildungsziel).</w:t>
      </w:r>
    </w:p>
    <w:p>
      <w:r>
        <w:rPr>
          <w:color w:val="555555"/>
          <w:sz w:val="17"/>
        </w:rPr>
        <w:t xml:space="preserve">Zitiervorschlag: § 3 PodG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https://recht.nulegal.eu/gesetze/PodG/3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