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PodG</w:t>
      </w:r>
    </w:p>
    <w:p>
      <w:r>
        <w:rPr>
          <w:color w:val="555555"/>
          <w:sz w:val="18"/>
        </w:rPr>
        <w:t xml:space="preserve">Podologengesetz</w:t>
      </w:r>
    </w:p>
    <w:p>
      <w:r>
        <w:rPr>
          <w:color w:val="555555"/>
          <w:sz w:val="18"/>
        </w:rPr>
        <w:t xml:space="preserve">Stand: 10.06.2019 (konsolidierte Textfassung, kein amtliches Inkrafttretensdatum)</w:t>
      </w:r>
    </w:p>
    <w:p>
      <w:r>
        <w:t xml:space="preserve">(1) Eine auf Grund</w:t>
      </w:r>
    </w:p>
    <w:p>
      <w:pPr>
        <w:ind w:left="420"/>
      </w:pPr>
      <w:r>
        <w:t xml:space="preserve">1. von § 15 Abs. 1 Privatschulgesetz Baden-Württemberg (PSchG) vom 1. Januar 1990 (GBl. S. 105), zuletzt geändert durch Gesetz zur Änderung des Privatschulgesetzes vom 13. November 1995 (GBl. S. 764), mit dem Abschlusszeugnis erteilte Berechtigung zur Führung der Berufsbezeichnung "Staatlich geprüfte Podologin"/"Staatlich geprüfter Podologe",</w:t>
      </w:r>
    </w:p>
    <w:p>
      <w:pPr>
        <w:ind w:left="420"/>
      </w:pPr>
      <w:r>
        <w:t xml:space="preserve">2. der bayerischen Schulordnung für die Berufsfachschulen für medizinische Fußpflege vom 23. April 1993 (GVBl. S. 317, berichtigt GVBl. 1993 S. 854), zuletzt geändert durch Verordnung vom 4. Juli 1997 (GVBl. S. 230), erteilte Berechtigung zur Führung der Bezeichnung "staatlich geprüfter medizinischer Fußpfleger/staatlich geprüfte medizinische Fußpflegerin",</w:t>
      </w:r>
    </w:p>
    <w:p>
      <w:pPr>
        <w:ind w:left="420"/>
      </w:pPr>
      <w:r>
        <w:t xml:space="preserve">3. des Runderlasses des Niedersächsischen Sozialministers über die staatliche Anerkennung von medizinischen Fußpflegern vom 21. Februar 1983 (Niedersächsisches Ministerialblatt S. 266) und des Runderlasses des Niedersächsischen Kultusministeriums über die Ausbildung und Prüfung an Berufsfachschulen - Medizinische Fußpflege - vom 10. November 1982 (Niedersächsisches Ministerialblatt S. 2195) erteilte staatliche Anerkennung als "Medizinischer Fußpfleger" oder</w:t>
      </w:r>
    </w:p>
    <w:p>
      <w:pPr>
        <w:ind w:left="420"/>
      </w:pPr>
      <w:r>
        <w:t xml:space="preserve">4. des Schulgesetzes des Landes Sachsen-Anhalt in der Fassung vom 27. August 1996 (GVBl. LSA S. 281), zuletzt geändert durch Gesetz vom 21. Januar 1998 (GVBl. LSA S. 15), erteilte Berechtigung als "Staatlich anerkannte Podologin" oder "Staatlich anerkannter Podologe"</w:t>
      </w:r>
    </w:p>
    <w:p>
      <w:r>
        <w:t xml:space="preserve">gilt als Erlaubnis nach § 1 Satz 1.</w:t>
      </w:r>
    </w:p>
    <w:p>
      <w:r>
        <w:t xml:space="preserve">(2) Eine Ausbildung, die vor Inkrafttreten dieses Gesetzes auf Grund der in Absatz 1 bezeichneten landesrechtlichen Bestimmungen begonnen worden ist, wird nach diesen Bestimmungen abgeschlossen. Nach Abschluss der Ausbildung erhält der Antragsteller, wenn die Voraussetzungen des § 2 Abs. 1 Nr. 2 und 3 vorliegen, eine Erlaubnis nach § 1 Satz 1 dieses Gesetzes.</w:t>
      </w:r>
    </w:p>
    <w:p>
      <w:r>
        <w:t xml:space="preserve">(3) Wer eine andere als in Absatz 1 genannte mindestens zweijährige Ausbildung auf dem Gebiet der medizinischen Fußpflege, die der Ausbildung nach diesem Gesetz gleichwertig ist, vor Inkrafttreten dieses Gesetzes abgeschlossen oder begonnen hat und über die bestandene Prüfung ein Zeugnis besitzt, erhält auf Antrag eine Erlaubnis nach § 1 Satz 1, wenn die Voraussetzungen des § 2 Abs. 1 Nr. 2 und 3 vorliegen.</w:t>
      </w:r>
    </w:p>
    <w:p>
      <w:r>
        <w:t xml:space="preserve">(4) Wer bei Inkrafttreten dieses Gesetzes, ohne unter die Absätze 1 bis 3 zu fallen, eine mindestens zehnjährige Tätigkeit auf dem Gebiet der medizinischen Fußpflege nachweist, erhält bei Vorliegen der Voraussetzungen des § 2 Abs. 1 Nr. 2 und 3 die Erlaubnis nach § 1 Satz 1, wenn er innerhalb von fünf Jahren nach Inkrafttreten dieses Gesetzes die staatliche Ergänzungsprüfung erfolgreich ablegt.</w:t>
      </w:r>
    </w:p>
    <w:p>
      <w:r>
        <w:t xml:space="preserve">(5) Für Orthopädieschuhmacherinnen und Orthopädieschuhmacher sowie Personen, die auf Grund einer Ausbildung nach dem Gesetz über die Ausübung der Berufe des Masseurs, des Masseurs und medizinischen Bademeisters und des Krankengymnasten in der im Bundesgesetzblatt Teil III, Gliederungsnummer 2124-7, veröffentlichten bereinigten Fassung, zuletzt geändert durch Artikel 14 der Verordnung vom 26. Februar 1993 (BGBl. I S. 278), die Berufsbezeichnungen "Masseurin" oder "Masseur", "Masseurin und medizinische Bademeisterin" oder "Masseur und medizinischer Bademeister" führen dürfen, gilt Absatz 4 entsprechend, wenn sie bei Inkrafttreten dieses Gesetzes eine mindestens fünfjährige Tätigkeit auf dem Gebiet der medizinischen Fußpflege nachweisen.</w:t>
      </w:r>
    </w:p>
    <w:p>
      <w:r>
        <w:t xml:space="preserve">(6) Personen, die bei Inkrafttreten dieses Gesetzes, ohne unter die Absätze 1 bis 5 zu fallen, eine mindestens fünfjährige Tätigkeit auf dem Gebiet der medizinischen Fußpflege nachweisen, erhalten bei Vorliegen der Voraussetzungen des § 2 Abs. 1 Nr. 2 und 3 die Erlaubnis nach § 1 Satz 1, wenn sie innerhalb von fünf Jahren nach Inkrafttreten dieses Gesetzes die staatliche Prüfung erfolgreich ablegen.</w:t>
      </w:r>
    </w:p>
    <w:p>
      <w:r>
        <w:rPr>
          <w:color w:val="555555"/>
          <w:sz w:val="17"/>
        </w:rPr>
        <w:t xml:space="preserve">Zitiervorschlag: § 10 PodG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https://recht.nulegal.eu/gesetze/PodG/10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