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PodAPrV — Sonderregelungen für Inhaber von Ausbildungsnachweisen aus einem anderen Vertragsstaat des Europäischen Wirtschaftsraumes</w:t>
      </w:r>
    </w:p>
    <w:p>
      <w:r>
        <w:rPr>
          <w:color w:val="555555"/>
          <w:sz w:val="18"/>
        </w:rPr>
        <w:t xml:space="preserve">Ausbildungs- und Prüfungsverordnung für Podologinnen und Podologen</w:t>
      </w:r>
    </w:p>
    <w:p>
      <w:r>
        <w:rPr>
          <w:color w:val="555555"/>
          <w:sz w:val="18"/>
        </w:rPr>
        <w:t xml:space="preserve">Stand: 10.06.2019 (konsolidierte Textfassung, kein amtliches Inkrafttretensdatum)</w:t>
      </w:r>
    </w:p>
    <w:p>
      <w:r>
        <w:t xml:space="preserve">(1) Antragstellerinnen oder Antragsteller, die eine Erlaubnis nach § 1 des Podologengesetzes beantragen, können zum Nachweis, dass die Voraussetzungen nach § 2 Abs. 1 Nr. 2 dieses Gesetzes vorliegen,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Erlaubnis zuständige Behörde berechtigte Zweifel, kann sie von der zuständigen Behörde eines Mitgliedstaates eine Bestätigung verlangen, aus der sich ergibt, dass dem Antragsteller die Ausübung des Berufs, der dem des Podologen entspricht, nicht auf Grund eines schwerwiegenden standeswidrigen Verhaltens oder einer Verurteilung wegen strafbarer Handlungen dauerhaft oder vorübergehend untersagt worden ist. Sie dürfen der Beurteilung nur zugrunde gelegt werden, wenn bei der Vorlage die Ausstellung nicht mehr als drei Monate zurückliegt.</w:t>
      </w:r>
    </w:p>
    <w:p>
      <w:r>
        <w:t xml:space="preserve">(2) Antragsteller, die eine Erlaubnis nach § 1 Abs. 1 des Podologengesetzes beantragen, können zum Nachweis, dass die Voraussetzungen nach § 2 Abs. 1 Nr. 3 dieses Gesetzes vorliegen, einen entsprechenden Nachweis ihres Herkunftsmitgliedstaats vorlegen. Wird im Herkunftsmitgliedstaat ein solcher Nachweis nicht verlangt, ist eine von einer zuständigen Behörde dieses Staates ausgestellte Bescheinigung anzuerkennen, aus der sich ergibt, dass die Voraussetzungen des § 2 Abs. 1 Nr. 3 des Podologengesetzes erfüllt sind. Absatz 1 Satz 4 und 5 gilt entsprechend.</w:t>
      </w:r>
    </w:p>
    <w:p>
      <w:r>
        <w:t xml:space="preserve">(3) Antragsteller, die über einen Ausbildungsnachweis im Beruf des Podologen verfügen, der in einem anderen Vertragsstaat des Europäischen Wirtschaftsraumes erworben worden ist, führen nach der Anerkennung ihrer Berufsqualifikation die Berufsbezeichnung „Podologin“ oder „Podologe“.</w:t>
      </w:r>
    </w:p>
    <w:p>
      <w:r>
        <w:t xml:space="preserve">(4) Werden von der zuständigen Stelle des Herkunftsmitgliedstaats die in Absatz 1 Satz 1 genannten Bescheinigungen nicht ausgestellt oder die nach Absatz 1 Satz 2 oder Satz 3 nachgefragten Mitteilungen innerhalb von zwei Monaten nicht gemacht, kann der Antragsteller sie durch Vorlage einer Bescheinigung über die Abgabe einer eidesstattlichen Erklärung gegenüber der zuständigen Behörde des Herkunftsmitgliedstaats ersetzen.</w:t>
      </w:r>
    </w:p>
    <w:p>
      <w:r>
        <w:t xml:space="preserve">(5) Die zuständige Behörde hat den Dienstleistungserbringer bei der erstmaligen Anzeige einer Dienstleistungserbringung im Sinne des § 7a des Podologengesetzes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Dienstleister innerhalb dieser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t xml:space="preserve">(6) Die Absätze 1 bis 5 gelten entsprechend für Drittstaatsdiplome, für deren Anerkennung sich nach dem Recht der Europäischen Union eine Gleichstellung ergibt.</w:t>
      </w:r>
    </w:p>
    <w:p>
      <w:r>
        <w:rPr>
          <w:color w:val="555555"/>
          <w:sz w:val="17"/>
        </w:rPr>
        <w:t xml:space="preserve">Zitiervorschlag: § 16 PodAPrV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https://recht.nulegal.eu/gesetze/PodAPrV/16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