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PlanzV 90</w:t>
      </w:r>
    </w:p>
    <w:p>
      <w:r>
        <w:rPr>
          <w:color w:val="555555"/>
          <w:sz w:val="18"/>
        </w:rPr>
        <w:t xml:space="preserve">Planzeichenverordnung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5 Nr. 4 des Baugesetzbuchs in der Fassung der Bekanntmachung vom 8. Dezember 1986 (BGBl. I S. 2253) verordnet der Bundesminister für Raumordnung, Bauwesen und Städtebau:</w:t>
      </w:r>
    </w:p>
    <w:p>
      <w:r>
        <w:rPr>
          <w:color w:val="555555"/>
          <w:sz w:val="17"/>
        </w:rPr>
        <w:t xml:space="preserve">Zitiervorschlag: Eingangsformel PlanzV 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https://recht.nulegal.eu/gesetze/PlanzV%2090/eingangsformel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