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PlVereinfG — Inkrafttreten</w:t>
      </w:r>
    </w:p>
    <w:p>
      <w:r>
        <w:rPr>
          <w:color w:val="555555"/>
          <w:sz w:val="18"/>
        </w:rPr>
        <w:t xml:space="preserve">Planungsvereinfachungsgesetz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der Verkündung in Kraft.</w:t>
      </w:r>
    </w:p>
    <w:p>
      <w:r>
        <w:rPr>
          <w:color w:val="555555"/>
          <w:sz w:val="17"/>
        </w:rPr>
        <w:t xml:space="preserve">Zitiervorschlag: Art 12 PlVereinfG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https://recht.nulegal.eu/gesetze/PlVereinfG/12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