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PhysTh-APrV — Niederschrift</w:t>
      </w:r>
    </w:p>
    <w:p>
      <w:r>
        <w:rPr>
          <w:color w:val="555555"/>
          <w:sz w:val="18"/>
        </w:rPr>
        <w:t xml:space="preserve">Ausbildungs- und Prüfungsverordnung für Physiotherapeuten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Über die Prüfung ist eine Niederschrift zu fertigen, aus der Gegenstand, Ablauf und Ergebnisse der Prüfung und etwa vorkommende Unregelmäßigkeiten hervorgehen.</w:t>
      </w:r>
    </w:p>
    <w:p>
      <w:r>
        <w:rPr>
          <w:color w:val="555555"/>
          <w:sz w:val="17"/>
        </w:rPr>
        <w:t xml:space="preserve">Zitiervorschlag: § 5 PhysTh-APrV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https://recht.nulegal.eu/gesetze/PhysTh-APrV/5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