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PhysLabAusbV — Ausbildungsberufsbild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 und Arbeitshygiene,</w:t>
      </w:r>
    </w:p>
    <w:p>
      <w:pPr>
        <w:ind w:left="420"/>
      </w:pPr>
      <w:r>
        <w:t xml:space="preserve">5. Umweltschutz,</w:t>
      </w:r>
    </w:p>
    <w:p>
      <w:pPr>
        <w:ind w:left="420"/>
      </w:pPr>
      <w:r>
        <w:t xml:space="preserve">6. Einsetzen von Energieträgern und rationelle Energienutzung,</w:t>
      </w:r>
    </w:p>
    <w:p>
      <w:pPr>
        <w:ind w:left="420"/>
      </w:pPr>
      <w:r>
        <w:t xml:space="preserve">7. Einsetzen, Pflegen und Instandhalten von Arbeitsgeräten:</w:t>
      </w:r>
    </w:p>
    <w:p>
      <w:pPr>
        <w:ind w:left="780"/>
      </w:pPr>
      <w:r>
        <w:t xml:space="preserve">a) stationäre Einrichtungen,</w:t>
      </w:r>
    </w:p>
    <w:p>
      <w:pPr>
        <w:ind w:left="780"/>
      </w:pPr>
      <w:r>
        <w:t xml:space="preserve">b) Laborgeräte,</w:t>
      </w:r>
    </w:p>
    <w:p>
      <w:pPr>
        <w:ind w:left="420"/>
      </w:pPr>
      <w:r>
        <w:t xml:space="preserve">8. Bearbeiten von Werkstoffen und Herstellen von Schlauch- und Rohrverbindungen,</w:t>
      </w:r>
    </w:p>
    <w:p>
      <w:pPr>
        <w:ind w:left="420"/>
      </w:pPr>
      <w:r>
        <w:t xml:space="preserve">9. Umgehen mit Arbeitsstoffen,</w:t>
      </w:r>
    </w:p>
    <w:p>
      <w:pPr>
        <w:ind w:left="420"/>
      </w:pPr>
      <w:r>
        <w:t xml:space="preserve">10. Vereinigen, Trennen und Reinigen von Arbeitsstoffen:</w:t>
      </w:r>
    </w:p>
    <w:p>
      <w:pPr>
        <w:ind w:left="780"/>
      </w:pPr>
      <w:r>
        <w:t xml:space="preserve">a) physikalische Methoden,</w:t>
      </w:r>
    </w:p>
    <w:p>
      <w:pPr>
        <w:ind w:left="780"/>
      </w:pPr>
      <w:r>
        <w:t xml:space="preserve">b) chemische Methoden,</w:t>
      </w:r>
    </w:p>
    <w:p>
      <w:pPr>
        <w:ind w:left="420"/>
      </w:pPr>
      <w:r>
        <w:t xml:space="preserve">11. Messen physikalischer Größen, Bestimmen von Stoffkonstanten und elektrotechnische Arbeiten:</w:t>
      </w:r>
    </w:p>
    <w:p>
      <w:pPr>
        <w:ind w:left="780"/>
      </w:pPr>
      <w:r>
        <w:t xml:space="preserve">a) physikalische Größen,</w:t>
      </w:r>
    </w:p>
    <w:p>
      <w:pPr>
        <w:ind w:left="780"/>
      </w:pPr>
      <w:r>
        <w:t xml:space="preserve">b) Stoffkonstanten,</w:t>
      </w:r>
    </w:p>
    <w:p>
      <w:pPr>
        <w:ind w:left="780"/>
      </w:pPr>
      <w:r>
        <w:t xml:space="preserve">c) elektrotechnische Arbeiten,</w:t>
      </w:r>
    </w:p>
    <w:p>
      <w:pPr>
        <w:ind w:left="420"/>
      </w:pPr>
      <w:r>
        <w:t xml:space="preserve">12. Anwenden mikrobiologischer Arbeitstechniken,</w:t>
      </w:r>
    </w:p>
    <w:p>
      <w:pPr>
        <w:ind w:left="420"/>
      </w:pPr>
      <w:r>
        <w:t xml:space="preserve">13. Dokumentieren von Arbeitsabläufen und -ergebnissen,</w:t>
      </w:r>
    </w:p>
    <w:p>
      <w:pPr>
        <w:ind w:left="420"/>
      </w:pPr>
      <w:r>
        <w:t xml:space="preserve">14. mechanische Arbeiten:</w:t>
      </w:r>
    </w:p>
    <w:p>
      <w:pPr>
        <w:ind w:left="780"/>
      </w:pPr>
      <w:r>
        <w:t xml:space="preserve">a) Mechanik von Festkörpern, Flüssigkeiten und Gasen,</w:t>
      </w:r>
    </w:p>
    <w:p>
      <w:pPr>
        <w:ind w:left="780"/>
      </w:pPr>
      <w:r>
        <w:t xml:space="preserve">b) schwingende Systeme einschließlich Akustik,</w:t>
      </w:r>
    </w:p>
    <w:p>
      <w:pPr>
        <w:ind w:left="420"/>
      </w:pPr>
      <w:r>
        <w:t xml:space="preserve">15. wärmetechnische Arbeiten,</w:t>
      </w:r>
    </w:p>
    <w:p>
      <w:pPr>
        <w:ind w:left="420"/>
      </w:pPr>
      <w:r>
        <w:t xml:space="preserve">16. optische Arbeiten,</w:t>
      </w:r>
    </w:p>
    <w:p>
      <w:pPr>
        <w:ind w:left="420"/>
      </w:pPr>
      <w:r>
        <w:t xml:space="preserve">17. elektrotechnische und elektronische Arbeiten,</w:t>
      </w:r>
    </w:p>
    <w:p>
      <w:pPr>
        <w:ind w:left="420"/>
      </w:pPr>
      <w:r>
        <w:t xml:space="preserve">18. Röntgen- und Kernstrahlungsmeßtechnik,</w:t>
      </w:r>
    </w:p>
    <w:p>
      <w:pPr>
        <w:ind w:left="420"/>
      </w:pPr>
      <w:r>
        <w:t xml:space="preserve">19. Werkstoffe und Werkstoffprüfung,</w:t>
      </w:r>
    </w:p>
    <w:p>
      <w:pPr>
        <w:ind w:left="420"/>
      </w:pPr>
      <w:r>
        <w:t xml:space="preserve">20. instrumentelle Analytik,</w:t>
      </w:r>
    </w:p>
    <w:p>
      <w:pPr>
        <w:ind w:left="420"/>
      </w:pPr>
      <w:r>
        <w:t xml:space="preserve">21. verfahrenstechnische Arbeiten,</w:t>
      </w:r>
    </w:p>
    <w:p>
      <w:pPr>
        <w:ind w:left="420"/>
      </w:pPr>
      <w:r>
        <w:t xml:space="preserve">22. Leittechnik:</w:t>
      </w:r>
    </w:p>
    <w:p>
      <w:pPr>
        <w:ind w:left="780"/>
      </w:pPr>
      <w:r>
        <w:t xml:space="preserve">a) Sensortechnik,</w:t>
      </w:r>
    </w:p>
    <w:p>
      <w:pPr>
        <w:ind w:left="780"/>
      </w:pPr>
      <w:r>
        <w:t xml:space="preserve">b) Steuerungstechnik,</w:t>
      </w:r>
    </w:p>
    <w:p>
      <w:pPr>
        <w:ind w:left="780"/>
      </w:pPr>
      <w:r>
        <w:t xml:space="preserve">c) Regelungstechnik,</w:t>
      </w:r>
    </w:p>
    <w:p>
      <w:pPr>
        <w:ind w:left="420"/>
      </w:pPr>
      <w:r>
        <w:t xml:space="preserve">23. informationstechnische Arbeiten,</w:t>
      </w:r>
    </w:p>
    <w:p>
      <w:pPr>
        <w:ind w:left="420"/>
      </w:pPr>
      <w:r>
        <w:t xml:space="preserve">24. Maßnahmen zur Qualitätssicherung.</w:t>
      </w:r>
    </w:p>
    <w:p>
      <w:r>
        <w:rPr>
          <w:color w:val="555555"/>
          <w:sz w:val="17"/>
        </w:rPr>
        <w:t xml:space="preserve">Zitiervorschlag: § 4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