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PharmIndMstrFortbV — Übergangsvorschrift</w:t>
      </w:r>
    </w:p>
    <w:p>
      <w:r>
        <w:rPr>
          <w:color w:val="555555"/>
          <w:sz w:val="18"/>
        </w:rPr>
        <w:t xml:space="preserve">Verordnung über die Prüfung zum anerkannten Fortbildungsabschluss Geprüfter Industriemeister – Fachrichtung Pharmazie und Geprüfte Industriemeisterin – Fachrichtung Pharmazie</w:t>
      </w:r>
    </w:p>
    <w:p>
      <w:r>
        <w:rPr>
          <w:color w:val="555555"/>
          <w:sz w:val="18"/>
        </w:rPr>
        <w:t xml:space="preserve">Stand: 10.01.2020 (konsolidierte Textfassung, kein amtliches Inkrafttretensdatum)</w:t>
      </w:r>
    </w:p>
    <w:p>
      <w:r>
        <w:t xml:space="preserve">Die bis zum Ablauf des 30. September 2010 begonnenen Prüfungsverfahren können nach den bisherigen Vorschriften zu Ende geführt werden. Auf Antrag kann die zuständige Stelle die Wiederholungsprüfung auch nach dieser Verordnung durchführen; § 8 Absatz 2 findet in diesem Fall keine Anwendung.</w:t>
      </w:r>
    </w:p>
    <w:p>
      <w:r>
        <w:rPr>
          <w:color w:val="555555"/>
          <w:sz w:val="17"/>
        </w:rPr>
        <w:t xml:space="preserve">Zitiervorschlag: § 12 PharmIndMstrFortbV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https://recht.nulegal.eu/gesetze/PharmIndMstrFortbV/12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