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PharmAusbV 2009 — Dauer der Berufsausbildung</w:t>
      </w:r>
    </w:p>
    <w:p>
      <w:r>
        <w:rPr>
          <w:color w:val="555555"/>
          <w:sz w:val="18"/>
        </w:rPr>
        <w:t xml:space="preserve">Verordnung über die Berufsausbildung zum Pharmakanten/zur Pharmakantin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Ausbildung dauert drei Jahre und sechs Monate.</w:t>
      </w:r>
    </w:p>
    <w:p>
      <w:r>
        <w:rPr>
          <w:color w:val="555555"/>
          <w:sz w:val="17"/>
        </w:rPr>
        <w:t xml:space="preserve">Zitiervorschlag: § 2 PharmAusbV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https://recht.nulegal.eu/gesetze/PharmAusbV%202009/2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