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 PflvDV — Bekanntgabe gegenüber Versicherungsunternehmen</w:t>
      </w:r>
    </w:p>
    <w:p>
      <w:r>
        <w:rPr>
          <w:color w:val="555555"/>
          <w:sz w:val="18"/>
        </w:rPr>
        <w:t xml:space="preserve">Pflegevorsorgezulage-Durchführungsverordnung</w:t>
      </w:r>
    </w:p>
    <w:p>
      <w:r>
        <w:rPr>
          <w:color w:val="555555"/>
          <w:sz w:val="18"/>
        </w:rPr>
        <w:t xml:space="preserve">Stand: 10.06.2019 (konsolidierte Textfassung, kein amtliches Inkrafttretensdatum)</w:t>
      </w:r>
    </w:p>
    <w:p>
      <w:r>
        <w:t xml:space="preserve">(1) Kommt die zentrale Stelle zu dem Ergebnis, dass kein Anspruch auf Zulage besteht, gibt sie dem Versicherungsunternehmen das Prüfergebnis durch Datensatz bekannt. Das Prüfergebnis kann auch durch Abweisung des nach § 128 Absatz 1 Satz 4 des Elften Buches Sozialgesetzbuch übermittelten Datensatzes bekannt gegeben werden, wenn der Datensatz um eine in dem vom Bundesministerium für Gesundheit veröffentlichten Fehlerkatalog besonders gekennzeichnete Fehlermeldung ergänzt wird. Ist der Datensatz mit einer nicht besonders gekennzeichneten Fehlermeldung von der zentralen Stelle abgewiesen worden und übermittelt das Versicherungsunternehmen bis zum 30. Juni des Kalenderjahres, das auf das Beitragsjahr folgt, keinen fehlerfreien Datensatz, gilt auch diese Abweisung des Datensatzes als Bekanntgabe des Prüfergebnisses.</w:t>
      </w:r>
    </w:p>
    <w:p>
      <w:r>
        <w:t xml:space="preserve">(2) Kommt die zentrale Stelle zu dem Ergebnis, dass ein Anspruch auf Zulage besteht, gibt sie dies dem Versicherungsunternehmen über die Auszahlung der Zulage per Auszahlungsreferenzdatei gemäß § 7 Absatz 2 bekannt.</w:t>
      </w:r>
    </w:p>
    <w:p>
      <w:r>
        <w:t xml:space="preserve">(3) Erkennt die zentrale Stelle innerhalb der Änderungsfrist nach § 6, dass der Anspruch auf Zulage nicht bestanden hat oder weggefallen ist, so hat sie zu Unrecht gutgeschriebene oder ausgezahlte Zulagen zurückzufordern und dies dem Versicherungsunternehmen durch Datensatz bekannt zu geben.</w:t>
      </w:r>
    </w:p>
    <w:p>
      <w:r>
        <w:t xml:space="preserve">(4) Hat ein Versicherungsunternehmen bereits einen Datensatz nach Absatz 1 oder Absatz 3 erhalten und erkennt die zentrale Stelle innerhalb der Änderungsfrist nach § 6, dass doch ein Anspruch auf Zulage besteht, so hat die zentrale Stelle noch nicht gutgeschriebene oder ausgezahlte Zulagen nachzuzahlen und dies dem Versicherungsunternehmen durch Datensatz bekannt zu geben.</w:t>
      </w:r>
    </w:p>
    <w:p>
      <w:r>
        <w:t xml:space="preserve">(5) Im Fall eines Antrags nach § 128 Absatz 1 Satz 3 des Elften Buches Sozialgesetzbuch teilt die zentrale Stelle dem Versicherungsunternehmen die Zulagenummer in der Auszahlungsreferenzdatei mit.</w:t>
      </w:r>
    </w:p>
    <w:p>
      <w:r>
        <w:t xml:space="preserve">(6) Im Fall eines Antrags auf Festsetzung nach §128 Absatz 2 Satz 9 des Elften Buches Sozialgesetzbuch übermittelt die zentrale Stelle das Ergebnis der Festsetzung an das Versicherungsunternehmen durch Datensatz.</w:t>
      </w:r>
    </w:p>
    <w:p>
      <w:r>
        <w:rPr>
          <w:color w:val="555555"/>
          <w:sz w:val="17"/>
        </w:rPr>
        <w:t xml:space="preserve">Zitiervorschlag: § 2 PflvDV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https://recht.nulegal.eu/gesetze/PflvDV/2</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