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PflfachassAPrV (Nordrhein-Westfalen) — Voraussetzungen für den Zugang zur Ausbildung</w:t>
      </w:r>
    </w:p>
    <w:p>
      <w:r>
        <w:rPr>
          <w:color w:val="555555"/>
          <w:sz w:val="18"/>
        </w:rPr>
        <w:t xml:space="preserve">Ausbildungs- und Prüfungsverordnung Pflegefachassistenz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Ausbildung darf nur absolvieren, wer</w:t>
      </w:r>
    </w:p>
    <w:p>
      <w:r>
        <w:t xml:space="preserve">1. in gesundheitlicher Hinsicht zur Absolvierung der Ausbildung nicht ungeeignet ist,</w:t>
      </w:r>
    </w:p>
    <w:p>
      <w:r>
        <w:t xml:space="preserve">2. mindestens einen Hauptschulabschluss oder eine gleichwertige Schulbildung oder eine abgeschlossene Berufsausbildung verfügt,</w:t>
      </w:r>
    </w:p>
    <w:p>
      <w:r>
        <w:t xml:space="preserve">3. sich nicht eines Verhaltens schuldig gemacht hat, aus dem sich die Unzuverlässigkeit zur Absolvierung der Ausbildung ergibt und</w:t>
      </w:r>
    </w:p>
    <w:p>
      <w:r>
        <w:t xml:space="preserve">4. über ausreichende deutsche Sprachkenntnisse verfügt.</w:t>
      </w:r>
    </w:p>
    <w:p>
      <w:r>
        <w:t xml:space="preserve">(2) Abweichend von Absatz 1 Nummer 2 und Nummer 4 können Bewerberinnen und Bewerber nach Genehmigung durch die zuständige Behörde zugelassen werden, wenn eine positive Eignungsprognose der Schule vorliegt. Kooperationen mit entsprechend zertifizierten Einrichtungen zur Erlangung eines allgemeinbildenden Schulabschlusses und beziehungsweise oder zur Vertiefung von Kenntnissen der deutschen Sprache, die zur Berufsausübung erforderlich sind, sind möglich. Ausbildungen mit integriertem Schulabschluss oder beziehungsweise und vertiefenden Sprachkursen sind als Teilzeitausbildung entsprechend zu verlängern.</w:t>
      </w:r>
    </w:p>
    <w:p>
      <w:r>
        <w:rPr>
          <w:color w:val="555555"/>
          <w:sz w:val="17"/>
        </w:rPr>
        <w:t xml:space="preserve">Zitiervorschlag: § 9 PflfachassAPrV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https://recht.nulegal.eu/gesetze/PflfachassAPrV/9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