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PflegeStatV — Umfang der Erhebungen, Begriffsbestimmungen</w:t>
      </w:r>
    </w:p>
    <w:p>
      <w:r>
        <w:rPr>
          <w:color w:val="555555"/>
          <w:sz w:val="18"/>
        </w:rPr>
        <w:t xml:space="preserve">Pflegestatistik-Verordnung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Erhebungen als Bundesstatistik werden durchgeführt über</w:t>
      </w:r>
    </w:p>
    <w:p>
      <w:pPr>
        <w:ind w:left="420"/>
      </w:pPr>
      <w:r>
        <w:t xml:space="preserve">1. die Pflegeeinrichtungen,</w:t>
      </w:r>
    </w:p>
    <w:p>
      <w:pPr>
        <w:ind w:left="420"/>
      </w:pPr>
      <w:r>
        <w:t xml:space="preserve">2. die Pflegegeldleistungen.</w:t>
      </w:r>
    </w:p>
    <w:p>
      <w:r>
        <w:t xml:space="preserve">(2) Pflegeeinrichtungen im Sinne dieser Verordnung sind ambulante Pflegeeinrichtungen (Pflegedienste) sowie teilstationäre und vollstationäre Pflegeeinrichtungen (Pflegeheime), mit denen ein Versorgungsvertrag nach dem Elften Buch Sozialgesetzbuch besteht (zugelassene Pflegeeinrichtungen).</w:t>
      </w:r>
    </w:p>
    <w:p>
      <w:r>
        <w:rPr>
          <w:color w:val="555555"/>
          <w:sz w:val="17"/>
        </w:rPr>
        <w:t xml:space="preserve">Zitiervorschlag: § 1 PflegeStatV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https://recht.nulegal.eu/gesetze/PflegeStatV/1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