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PflVG — Verbot des Gebrauchs unversicherter Fahrzeuge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Es ist verboten, ein Fahrzeug zu gebrauchen, für das die nach § 1 erforderliche Haftpflichtversicherung nicht besteht.</w:t>
      </w:r>
    </w:p>
    <w:p>
      <w:r>
        <w:t xml:space="preserve">(2) Ein Fahrzeug, dessen Halter nach § 2a Absatz 1 Nummer 3 oder Absatz 2 von der Versicherungspflicht befreit ist und für das keine Haftpflichtversicherung nach § 1 besteht, darf nur in einem Gebiet gebraucht werden, das</w:t>
      </w:r>
    </w:p>
    <w:p>
      <w:pPr>
        <w:ind w:left="420"/>
      </w:pPr>
      <w:r>
        <w:t xml:space="preserve">1. keine öffentliche Straße im Sinne des § 1 Absatz 1 Satz 1 des Straßenverkehrsgesetzes ist und</w:t>
      </w:r>
    </w:p>
    <w:p>
      <w:pPr>
        <w:ind w:left="420"/>
      </w:pPr>
      <w:r>
        <w:t xml:space="preserve">2. aufgrund einer Rechtsvorschrift einzufrieden ist, um den Zugang von Unbefugten zu verhindern, oder als befriedetes Besitztum im Sinne des § 123 Absatz 1 des Strafgesetzbuches der Öffentlichkeit aufgrund einer Beschränkung nicht zugänglich ist.</w:t>
      </w:r>
    </w:p>
    <w:p>
      <w:r>
        <w:t xml:space="preserve">(3) Ein Fahrzeug darf bei Motorsportveranstaltungen und -aktivitäten, einschließlich Rennen, Wettbewerben, Trainings, Tests und Demonstrationen, nur gebraucht werden, wenn</w:t>
      </w:r>
    </w:p>
    <w:p>
      <w:pPr>
        <w:ind w:left="420"/>
      </w:pPr>
      <w:r>
        <w:t xml:space="preserve">1. für das Fahrzeug eine Haftpflichtversicherung nach § 1 besteht und dieser Gebrauch des Fahrzeugs nicht im Versicherungsvertrag vereinbarte Obliegenheiten verletzt oder</w:t>
      </w:r>
    </w:p>
    <w:p>
      <w:pPr>
        <w:ind w:left="420"/>
      </w:pPr>
      <w:r>
        <w:t xml:space="preserve">2. für diesen Gebrauch des Fahrzeugs Versicherungsschutz nach Maßgabe des § 5d besteht und das Fahrzeug in dem hierfür abgegrenzten Gebiet mit Zugangsbeschränkungen gebraucht wird.</w:t>
      </w:r>
    </w:p>
    <w:p>
      <w:r>
        <w:t xml:space="preserve">(4) Es ist verboten, einen nach den Absätzen 1 bis 3 verbotenen Gebrauch zu gestatten.</w:t>
      </w:r>
    </w:p>
    <w:p>
      <w:r>
        <w:rPr>
          <w:color w:val="555555"/>
          <w:sz w:val="17"/>
        </w:rPr>
        <w:t xml:space="preserve">Zitiervorschlag: § 6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