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PflSchG 2012 — Mitwirkung von Bundesbehörden am Aktionsplan zur nachhaltigen Anwendung von Pflanzenschutzmitteln</w:t>
      </w:r>
    </w:p>
    <w:p>
      <w:r>
        <w:rPr>
          <w:color w:val="555555"/>
          <w:sz w:val="18"/>
        </w:rPr>
        <w:t xml:space="preserve">Pflanzenschutzgesetz</w:t>
      </w:r>
    </w:p>
    <w:p>
      <w:r>
        <w:rPr>
          <w:color w:val="555555"/>
          <w:sz w:val="18"/>
        </w:rPr>
        <w:t xml:space="preserve">Stand: 10.06.2019 (konsolidierte Textfassung, kein amtliches Inkrafttretensdatum)</w:t>
      </w:r>
    </w:p>
    <w:p>
      <w:r>
        <w:t xml:space="preserve">An der Erarbeitung des Aktionsplans im Sinne des § 4 wirken das Bundesamt für Verbraucherschutz und Lebensmittelsicherheit und das Julius Kühn-Institut im Rahmen ihrer jeweiligen Zuständigkeiten sowie das Bundesinstitut für Risikobewertung zu Fragen im Hinblick auf die Gesundheit von Mensch und Tier und das Umweltbundesamt zu Fragen im Hinblick auf den Naturhaushalt mit. Die in Satz 1 genannten Bundesbehörden wirken im Rahmen ihrer nach diesem Gesetz übertragenen Verwaltungsaufgaben an der Umsetzung des Aktionsplans mit.</w:t>
      </w:r>
    </w:p>
    <w:p>
      <w:r>
        <w:rPr>
          <w:color w:val="555555"/>
          <w:sz w:val="17"/>
        </w:rPr>
        <w:t xml:space="preserve">Zitiervorschlag: § 5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