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PflNV</w:t>
      </w:r>
    </w:p>
    <w:p>
      <w:r>
        <w:rPr>
          <w:color w:val="555555"/>
          <w:sz w:val="18"/>
        </w:rPr>
        <w:t xml:space="preserve">Verordnung zur Neuordnung des Pflegesatzrechts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Schlußformel PflNV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https://recht.nulegal.eu/gesetze/PflNV/schlussformel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