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PflBZustVO (Nordrhein-Westfalen)</w:t>
      </w:r>
    </w:p>
    <w:p>
      <w:r>
        <w:rPr>
          <w:color w:val="555555"/>
          <w:sz w:val="18"/>
        </w:rPr>
        <w:t xml:space="preserve">Pflegeberufezuständigkeitsverordnung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Minister für Arbeit, Gesundheit und Soziales</w:t>
      </w:r>
    </w:p>
    <w:p>
      <w:r>
        <w:rPr>
          <w:color w:val="555555"/>
          <w:sz w:val="17"/>
        </w:rPr>
        <w:t xml:space="preserve">Zitiervorschlag: Schlussformel PflBZustVO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https://recht.nulegal.eu/gesetze/PflBZustVO/schlussformel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