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PflBG — Kooperationen von Hochschulen und Pflegeschulen</w:t>
      </w:r>
    </w:p>
    <w:p>
      <w:r>
        <w:rPr>
          <w:color w:val="555555"/>
          <w:sz w:val="18"/>
        </w:rPr>
        <w:t xml:space="preserve">Pflegeberufegesetz</w:t>
      </w:r>
    </w:p>
    <w:p>
      <w:r>
        <w:rPr>
          <w:color w:val="555555"/>
          <w:sz w:val="18"/>
        </w:rPr>
        <w:t xml:space="preserve">Stand: 10.01.2020 (konsolidierte Textfassung, kein amtliches Inkrafttretensdatum)</w:t>
      </w:r>
    </w:p>
    <w:p>
      <w:r>
        <w:t xml:space="preserve">(1) Bestehende Kooperationen von Hochschulen mit Schulen auf der Grundlage von § 4 Absatz 6 des Krankenpflegegesetzes oder mit Altenpflegeschulen auf der Grundlage von § 4 Absatz 6 des Altenpflegegesetzes können auf Antrag zur Durchführung der hochschulischen Pflegeausbildung nach Teil 3 bis zum 31. Dezember 2031 fortgeführt werden. Kooperiert die Hochschule bei den Lehrveranstaltungen mit einer Schule nach Satz 1, stellt sie sicher, dass die Ausbildungsziele erreicht werden. Eine Kooperation kann nur erfolgen, wenn der Anteil der Lehrveranstaltungen an der Hochschule deutlich überwiegt. Die Schule nach Satz 1 kann die Praxisbegleitung anteilig übernehmen.</w:t>
      </w:r>
    </w:p>
    <w:p>
      <w:r>
        <w:t xml:space="preserve">(2) Neue Kooperationen von Hochschulen und Pflegeschulen können auf Antrag unter Beachtung der weiteren Maßgaben des Absatzes 1 zugelassen werden, soweit dies zur Förderung der hochschulischen Pflegeausbildung nach Teil 3 erforderlich ist.</w:t>
      </w:r>
    </w:p>
    <w:p>
      <w:r>
        <w:rPr>
          <w:color w:val="555555"/>
          <w:sz w:val="17"/>
        </w:rPr>
        <w:t xml:space="preserve">Zitiervorschlag: § 67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