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PflBBetV</w:t>
      </w:r>
    </w:p>
    <w:p>
      <w:r>
        <w:rPr>
          <w:color w:val="555555"/>
          <w:sz w:val="18"/>
        </w:rPr>
        <w:t xml:space="preserve">Pflegeberufebeteiligungsverordnung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Das Bundesministerium für Gesundheit verordnet aufgrund des § 118a Absatz 3, 1 Satz 2 und Absatz 2 des Elften Buches Sozialgesetzbuch – Soziale Pflegeversicherung – (Artikel 1 des Gesetzes vom 26. Mai 1994, BGBl. I S. 1014, 1015), das zuletzt durch Artikel 2 des Gesetzes vom 22. Dezember 2025 (BGBl. 2025 I Nr. 371) geändert worden ist, im Einvernehmen mit dem Bundesministerium für Bildung, Familie, Senioren, Frauen und Jugend:</w:t>
      </w:r>
    </w:p>
    <w:p>
      <w:r>
        <w:rPr>
          <w:color w:val="555555"/>
          <w:sz w:val="17"/>
        </w:rPr>
        <w:t xml:space="preserve">Zitiervorschlag: Eingangsformel PflBBetV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https://recht.nulegal.eu/gesetze/PflBBetV/eingangsformel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