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10 PflAPrV — (zu § 45 Absatz 9, § 45a Absatz 9)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05.04.2024 (konsolidierte Textfassung, kein amtliches Inkrafttretensdatum)</w:t>
      </w:r>
    </w:p>
    <w:p>
      <w:r>
        <w:t xml:space="preserve">(Fundstelle: BGBl. I 2018, 1617; bzgl. der einzelnen Ändernungen vgl. Fußnote)</w:t>
      </w:r>
    </w:p>
    <w:p>
      <w:r>
        <w:t xml:space="preserve">Die/der Vorsitzende des Prüfungsausschusses</w:t>
      </w:r>
    </w:p>
    <w:p>
      <w:r>
        <w:t xml:space="preserve">Bescheinigung über die staatliche Kenntnisprüfungfür</w:t>
      </w:r>
    </w:p>
    <w:p>
      <w:r>
        <w:t xml:space="preserve">„“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Geburtsdatum Geburtsort</w:t>
      </w:r>
    </w:p>
    <w:p>
      <w:r>
        <w:rPr>
          <w:rFonts w:ascii="Courier New" w:hAnsi="Courier New"/>
          <w:sz w:val="17"/>
        </w:rPr>
        <w:t xml:space="preserve">hat am die staatliche Kenntnisprüfung nach § 45/§ 45a* der Ausbildungs- und Prüfungsverordnung für die Pflegeberufe bestanden/nicht bestanden[*].</w:t>
      </w:r>
    </w:p>
    <w:p>
      <w:r>
        <w:rPr>
          <w:rFonts w:ascii="Courier New" w:hAnsi="Courier New"/>
          <w:sz w:val="17"/>
        </w:rPr>
        <w:t xml:space="preserve">Ort, Datum    (Siegel)</w:t>
      </w:r>
    </w:p>
    <w:p>
      <w:r>
        <w:rPr>
          <w:rFonts w:ascii="Courier New" w:hAnsi="Courier New"/>
          <w:sz w:val="17"/>
        </w:rPr>
        <w:t xml:space="preserve">(Unterschrift oder qualifizierte elektronische Signatur der/des Vorsitzenden des Prüfungsausschusses)    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10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https://recht.nulegal.eu/gesetze/PflAPrV/anlage-10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