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PflAPrV — Erarbeitung und Inhalte der Rahmenpläne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Fachkommission erarbeitet die Rahmenpläne auf der Grundlage der in den Anlagen 1 bis 4 dieser Verordnung beschriebenen Kompetenzen, die in den beruflichen Pflegeausbildungen vermittelt werden sollen. Die in Anlage 6 festgelegte Stundenverteilung für den theoretischen und praktischen Unterricht legt die Fachkommission dem Rahmenlehrplan und die in Anlage 7 festgelegte Stundenverteilung für die praktische Ausbildung legt sie dem Rahmenausbildungsplan zugrunde.</w:t>
      </w:r>
    </w:p>
    <w:p>
      <w:r>
        <w:t xml:space="preserve">(2) Im Rahmenlehrplan und Rahmenausbildungsplan werden kompetenzorientierte und fächerintegrative Curriculumeinheiten mit Ziel- und Inhaltsempfehlungen für den theoretischen und praktischen Unterricht sowie für die praktische Ausbildung festgelegt. Im Rahmenlehrplan kann die Fachkommission unterschiedliche vertiefende Angebote hinsichtlich spezifischer Fallsituationen und Zielgruppen im Pflegealltag berücksichtigen.</w:t>
      </w:r>
    </w:p>
    <w:p>
      <w:r>
        <w:t xml:space="preserve">(3) Die Rahmenpläne haben empfehlende Wirkung.</w:t>
      </w:r>
    </w:p>
    <w:p>
      <w:r>
        <w:rPr>
          <w:color w:val="555555"/>
          <w:sz w:val="17"/>
        </w:rPr>
        <w:t xml:space="preserve">Zitiervorschlag: § 51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