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49d PflAPrV — Erlaubnisurkunde</w:t>
      </w:r>
    </w:p>
    <w:p>
      <w:r>
        <w:rPr>
          <w:color w:val="555555"/>
          <w:sz w:val="18"/>
        </w:rPr>
        <w:t xml:space="preserve">Pflegeberufe-Ausbildungs- und -Prüfungsverordnung</w:t>
      </w:r>
    </w:p>
    <w:p>
      <w:r>
        <w:rPr>
          <w:color w:val="555555"/>
          <w:sz w:val="18"/>
        </w:rPr>
        <w:t xml:space="preserve">Stand: 27.11.2024 (konsolidierte Textfassung, kein amtliches Inkrafttretensdatum)</w:t>
      </w:r>
    </w:p>
    <w:p>
      <w:r>
        <w:t xml:space="preserve">Bei der Ausstellung der Erlaubnis zur partiellen Berufsausübung nach § 48a des Pflegeberufegesetzes ist das Muster nach Anlage 12a zu verwenden.</w:t>
      </w:r>
    </w:p>
    <w:p>
      <w:r>
        <w:rPr>
          <w:color w:val="555555"/>
          <w:sz w:val="17"/>
        </w:rPr>
        <w:t xml:space="preserve">Zitiervorschlag: § 49d PflAPrV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https://recht.nulegal.eu/gesetze/PflAPrV/49d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