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PflAFinV — Zurückweisung unangemessener Ausbildungsvergütungen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Teilt ein Träger der praktischen Ausbildung der zuständigen Stelle eine unangemessen niedrige Ausbildungsvergütung mit, wirkt die zuständige Stelle darauf hin, dass der Träger der praktischen Ausbildung eine angemessene Ausbildungsvergütung vereinbart, und fordert den Träger der praktischen Ausbildung auf, der zuständigen Stelle innerhalb eines Monats die Vereinbarung einer angemessenen Ausbildungsvergütung nachzuweisen. Weist der Träger der praktischen Ausbildung die vereinbarte angemessene Ausbildungsvergütung nicht innerhalb der Monatsfrist nach, informiert die zuständige Stelle die Behörde, die für die Überprüfung der Geeignetheit dieser Einrichtung zur Durchführung der Ausbildung nach dem Pflegeberufegesetz oder nach dem Pflegefachassistenzgesetz zuständig ist.</w:t>
      </w:r>
    </w:p>
    <w:p>
      <w:r>
        <w:t xml:space="preserve">(2) Teilt ein Träger der praktischen Ausbildung der zuständigen Stelle eine unangemessen hohe Ausbildungsvergütung mit, berücksichtigt die zuständige Stelle die mitgeteilte Ausbildungsvergütung bei der Festsetzung des Ausbildungsbudgets nur bis zur Höhe einer angemessenen Ausbildungsvergütung. Die zuständige Stelle teilt dem Träger der praktischen Ausbildung mit, in welcher Höhe die mitgeteilte Ausbildungsvergütung als angemessene Ausbildungsvergütung berücksichtigt wird.</w:t>
      </w:r>
    </w:p>
    <w:p>
      <w:r>
        <w:rPr>
          <w:color w:val="555555"/>
          <w:sz w:val="17"/>
        </w:rPr>
        <w:t xml:space="preserve">Zitiervorschlag: § 6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