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PflAFinV — Hilfsmerkmale</w:t>
      </w:r>
    </w:p>
    <w:p>
      <w:r>
        <w:rPr>
          <w:color w:val="555555"/>
          <w:sz w:val="18"/>
        </w:rPr>
        <w:t xml:space="preserve">Pflegeberufe-Ausbildungsfinanzierungsverordnung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Hilfsmerkmale sind:</w:t>
      </w:r>
    </w:p>
    <w:p>
      <w:pPr>
        <w:ind w:left="420"/>
      </w:pPr>
      <w:r>
        <w:t xml:space="preserve">1. Bezeichnung und Anschrift der auskunftspflichtigen Stelle,</w:t>
      </w:r>
    </w:p>
    <w:p>
      <w:pPr>
        <w:ind w:left="420"/>
      </w:pPr>
      <w:r>
        <w:t xml:space="preserve">2. für die Erhebungen Name und Anschrift des Trägers der praktischen Ausbildung und der Pflegeschule,</w:t>
      </w:r>
    </w:p>
    <w:p>
      <w:pPr>
        <w:ind w:left="420"/>
      </w:pPr>
      <w:r>
        <w:t xml:space="preserve">3. Name und Kontaktdaten der für Rückfragen zur Verfügung stehenden Person.</w:t>
      </w:r>
    </w:p>
    <w:p>
      <w:r>
        <w:rPr>
          <w:color w:val="555555"/>
          <w:sz w:val="17"/>
        </w:rPr>
        <w:t xml:space="preserve">Zitiervorschlag: § 23 PflAFinV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https://recht.nulegal.eu/gesetze/PflAFinV/23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