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PflAFinV — Begriffsbestimmungen</w:t>
      </w:r>
    </w:p>
    <w:p>
      <w:r>
        <w:rPr>
          <w:color w:val="555555"/>
          <w:sz w:val="18"/>
        </w:rPr>
        <w:t xml:space="preserve">Pflegeberufe-Ausbildungsfinanzierungsverordnung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Sektor im Sinne dieser Verordnung bezeichnet die jeweilige Gesamtheit der Pflegeeinrichtungen im Sinne des § 7 Absatz 1 Nummer 2 oder 3 des Pflegeberufegesetzes oder des § 6 Absatz 1 Nummer 2 oder 3 des Pflegefachassistenzgesetzes in den Bereichen „voll- und teilstationär“ oder „ambulant“.</w:t>
      </w:r>
    </w:p>
    <w:p>
      <w:r>
        <w:t xml:space="preserve">(2) Pflegefachkräfte im Sinne dieser Verordnung sind Personen, denen die Erlaubnis zum Führen einer Berufsbezeichnung nach dem Krankenpflegegesetz, dem Altenpflegegesetz oder dem Pflegeberufegesetz erteilt wurde.</w:t>
      </w:r>
    </w:p>
    <w:p>
      <w:r>
        <w:t xml:space="preserve">(3) Pflegefachassistenzkräfte im Sinne dieser Verordnung sind Personen mit einer Erlaubnis nach § 1 des Pflegefachassistenzgesetzes oder § 50 des Pflegefachassistenzgesetzes.</w:t>
      </w:r>
    </w:p>
    <w:p>
      <w:r>
        <w:t xml:space="preserve">(4) Pflegeschulen im Sinne dieser Verordnung sind Pflegeschulen nach den §§ 9 und 65 des Pflegeberufegesetzes sowie Pflegeschulen nach den §§ 8 und 51 des Pflegefachassistenzgesetzes.</w:t>
      </w:r>
    </w:p>
    <w:p>
      <w:r>
        <w:t xml:space="preserve">(5) Festsetzungsjahr im Sinne dieser Verordnung ist das Vorjahr des jeweiligen Finanzierungszeitraums nach dem Pflegeberufegesetz oder nach dem Pflegefachassistenzgesetz.</w:t>
      </w:r>
    </w:p>
    <w:p>
      <w:r>
        <w:t xml:space="preserve">(6) Träger der praktischen Ausbildung im Sinne dieser Verordnung sind Träger der praktischen Ausbildung nach § 8 Absatz 2 des Pflegeberufegesetzes, Träger des praktischen Teils der hochschulischen Pflegeausbildung nach § 38a Absatz 2 des Pflegeberufegesetzes und Träger der praktischen Ausbildung nach § 7 Absatz 2 des Pflegefachassistenzgesetzes, soweit im Folgenden nicht etwas anderes bestimmt ist.</w:t>
      </w:r>
    </w:p>
    <w:p>
      <w:r>
        <w:t xml:space="preserve">(7) Träger im Sinne dieser Verordnung bezeichnet den Rechtsträger einer Einrichtung oder Pflegeschule.</w:t>
      </w:r>
    </w:p>
    <w:p>
      <w:r>
        <w:t xml:space="preserve">(8) Pflegeausbildung im Sinne dieser Verordnung bezeichnet die berufliche Ausbildung nach Teil 2 des Pflegeberufegesetzes, auch in Verbindung mit Teil 5 des Pflegeberufegesetzes, die hochschulische Pflegeausbildung nach Teil 3 des Pflegeberufegesetzes, jeweils einschließlich der zusätzlichen Ausbildung nach § 14 des Pflegeberufegesetzes und die Ausbildung nach dem Pflegefachassistenzgesetz, soweit im Folgenden nicht etwas anderes bestimmt ist.</w:t>
      </w:r>
    </w:p>
    <w:p>
      <w:r>
        <w:t xml:space="preserve">(9) Art der Ausbildung bezeichnet die Unterscheidung nach beruflicher und hochschulischer Pflegeausbildung nach dem Pflegeberufegesetz einschließlich der Angabe, inwieweit diese jeweils eine zusätzliche Ausbildung nach § 14 Absatz 1 bis 6 des Pflegeberufegesetzes umfasst, sowie die Unterscheidung nach einer Qualifikation nach § 14 Absatz 7 des Pflegeberufegesetzes oder nach dem Pflegefachassistenzgesetz.</w:t>
      </w:r>
    </w:p>
    <w:p>
      <w:r>
        <w:t xml:space="preserve">(10) Ausbildungskosten im Sinne dieser Verordnung sind die Kosten der beruflichen Pflegeausbildung nach § 27 des Pflegeberufegesetzes, die Kosten des praktischen Teils der hochschulischen Pflegeausbildung nach § 39a des Pflegeberufegesetzes und die Kosten der Ausbildung nach § 24 Satz 1 des Pflegefachassistenzgesetzes in Verbindung mit § 27 Absatz 1 des Pflegeberufegesetzes einschließlich der Kosten des Vorbereitungskurses nach § 11 Absatz 2 des Pflegefachassistenzgesetzes und der Abschlussprüfung, auch im Fall des § 11 Absatz 3 des Pflegefachassistenzgesetzes, soweit im Folgenden nicht etwas anderes bestimmt ist.</w:t>
      </w:r>
    </w:p>
    <w:p>
      <w:r>
        <w:t xml:space="preserve">(11) Ausbildungsvergütung im Sinne dieser Verordnung bezeichnet die Ausbildungsvergütung nach § 19 des Pflegeberufegesetzes, nach § 38b Absatz 1 Satz 2 des Pflegeberufegesetzes in Verbindung mit § 19 des Pflegeberufegesetzes, nach § 66b des Pflegeberufegesetzes oder nach § 17 des Pflegefachassistenzgesetzes, soweit im Folgenden nicht etwas anderes bestimmt ist. In den Fällen des § 25 des Pflegeberufegesetzes und des § 23 des Pflegefachassistenzgesetzes wird der Teil der gezahlten Vergütung als angemessene Ausbildungsvergütung berücksichtigt, der einer angemessenen Ausbildungsvergütung der Höhe nach entspricht.</w:t>
      </w:r>
    </w:p>
    <w:p>
      <w:r>
        <w:t xml:space="preserve">(12) Ausbildungsverhältnis im Sinne dieser Verordnung ist das durch den Ausbildungsvertrag begründete Verhältnis zwischen einer oder einem Auszubildenden und dem Träger der praktischen Ausbildung.</w:t>
      </w:r>
    </w:p>
    <w:p>
      <w:r>
        <w:t xml:space="preserve">(13) Auszubildende im Sinne dieser Verordnung sind Auszubildende der beruflichen Ausbildung nach Teil 2 des Pflegeberufegesetzes, studierende Personen der hochschulischen Pflegeausbildung nach Teil 3 des Pflegeberufegesetzes und Auszubildende nach dem Pflegefachassistenzgesetz, soweit im Folgenden nicht etwas anderes bestimmt ist.</w:t>
      </w:r>
    </w:p>
    <w:p>
      <w:r>
        <w:t xml:space="preserve">(14) Krankenhäuser im Sinne dieser Verordnung sind Krankenhäuser nach § 7 Absatz 1 Nummer 1 des Pflegeberufegesetzes und nach § 6 Absatz 1 Nummer 1 des Pflegefachassistenzgesetzes.</w:t>
      </w:r>
    </w:p>
    <w:p>
      <w:r>
        <w:t xml:space="preserve">(15) Pflegeeinrichtungen im Sinne dieser Verordnung sind ambulante und stationäre Pflegeeinrichtungen nach § 7 Absatz 1 Nummer 2 oder 3 des Pflegeberufegesetzes und nach § 6 Absatz 1 Nummer 2 oder 3 des Pflegefachassistenzgesetzes.</w:t>
      </w:r>
    </w:p>
    <w:p>
      <w:r>
        <w:rPr>
          <w:color w:val="555555"/>
          <w:sz w:val="17"/>
        </w:rPr>
        <w:t xml:space="preserve">Zitiervorschlag: § 1 PflAFinV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https://recht.nulegal.eu/gesetze/PflAFinV/1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