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PfandLV — (weggefallen)</w:t>
      </w:r>
    </w:p>
    <w:p>
      <w:r>
        <w:rPr>
          <w:color w:val="555555"/>
          <w:sz w:val="18"/>
        </w:rPr>
        <w:t xml:space="preserve">Pfandleiherverordnung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15 PfandLV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https://recht.nulegal.eu/gesetze/PfandLV/15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