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PfandBG — Bezeichnungsschutz Pfandbrief</w:t>
      </w:r>
    </w:p>
    <w:p>
      <w:r>
        <w:rPr>
          <w:color w:val="555555"/>
          <w:sz w:val="18"/>
        </w:rPr>
        <w:t xml:space="preserve">Pfandbriefgesetz</w:t>
      </w:r>
    </w:p>
    <w:p>
      <w:r>
        <w:rPr>
          <w:color w:val="555555"/>
          <w:sz w:val="18"/>
        </w:rPr>
        <w:t xml:space="preserve">Stand: 08.07.2022 (konsolidierte Textfassung, kein amtliches Inkrafttretensdatum)</w:t>
      </w:r>
    </w:p>
    <w:p>
      <w:r>
        <w:t xml:space="preserve">Schuldverschreibungen dürfen außer von Kreditinstituten, denen eine Erlaubnis zum Betreiben des Pfandbriefgeschäfts erteilt worden ist, unter einer der in § 1 Absatz 1 Satz 2 genannten Bezeichnungen oder unter einer anderen Bezeichnung, die das Wort „Pfandbrief“ enthält, nur von Kreditinstituten im Sinne des Artikels 4 Absatz 1 Nummer 1 der Verordnung (EU) Nr. 575/2013 mit Sitz in einem anderen Mitgliedstaat der Europäischen Union oder einem anderen Vertragsstaat des Abkommens über den Europäischen Wirtschaftsraum auch ohne Erlaubnis der Bundesanstalt zum Betreiben des Pfandbriefgeschäfts in den Verkehr gebracht werden, wenn</w:t>
      </w:r>
    </w:p>
    <w:p>
      <w:pPr>
        <w:ind w:left="420"/>
      </w:pPr>
      <w:r>
        <w:t xml:space="preserve">1. die Ausgabe von Schuldverschreibungen unter einer der oben genannten Bezeichnungen auch im Herkunftsstaat zulässigerweise betrieben wird,</w:t>
      </w:r>
    </w:p>
    <w:p>
      <w:pPr>
        <w:ind w:left="420"/>
      </w:pPr>
      <w:r>
        <w:t xml:space="preserve">2. es sich um gedeckte Schuldverschreibungen im Sinne des Artikels 3 Nummer 1 der Richtlinie (EU) 2019/2162 handelt,</w:t>
      </w:r>
    </w:p>
    <w:p>
      <w:pPr>
        <w:ind w:left="420"/>
      </w:pPr>
      <w:r>
        <w:t xml:space="preserve">3. die Anforderungen des Artikels 129 der Verordnung (EU) Nr. 575/2013 erfüllt werden und</w:t>
      </w:r>
    </w:p>
    <w:p>
      <w:pPr>
        <w:ind w:left="420"/>
      </w:pPr>
      <w:r>
        <w:t xml:space="preserve">4. bei der Bezeichnung der Schuldverschreibung in allen Prospekten, Berichten und Werbeschriften eine etwaige fremdsprachige Originalbezeichnung des Pfandbriefs angegeben wird und darauf hingewiesen wird, dass die Schuldverschreibung auf der Grundlage des jeweiligen ausländischen Rechts ausgegeben wird.</w:t>
      </w:r>
    </w:p>
    <w:p>
      <w:r>
        <w:rPr>
          <w:color w:val="555555"/>
          <w:sz w:val="17"/>
        </w:rPr>
        <w:t xml:space="preserve">Zitiervorschlag: § 41 PfandBG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https://recht.nulegal.eu/gesetze/PfandBG/41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