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PfandBG — Bußgeldvorschriften</w:t>
      </w:r>
    </w:p>
    <w:p>
      <w:r>
        <w:rPr>
          <w:color w:val="555555"/>
          <w:sz w:val="18"/>
        </w:rPr>
        <w:t xml:space="preserve">Pfandbriefgesetz</w:t>
      </w:r>
    </w:p>
    <w:p>
      <w:r>
        <w:rPr>
          <w:color w:val="555555"/>
          <w:sz w:val="18"/>
        </w:rPr>
        <w:t xml:space="preserve">Stand: 08.07.2022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4 Absatz 7 Satz 3 einen Pfandbrief in den Verkehr bringt,</w:t>
      </w:r>
    </w:p>
    <w:p>
      <w:pPr>
        <w:ind w:left="420"/>
      </w:pPr>
      <w:r>
        <w:t xml:space="preserve">2. entgegen § 5 Absatz 1 Satz 1 oder 3, jeweils auch in Verbindung mit einer Rechtsverordnung nach § 5 Absatz 3 Satz 1 oder 4, eine Eintragung nicht richtig oder nicht vollständig vornimmt und dadurch eine eindeutige Identifizierung des eingetragenen Werts verhindert,</w:t>
      </w:r>
    </w:p>
    <w:p>
      <w:pPr>
        <w:ind w:left="420"/>
      </w:pPr>
      <w:r>
        <w:t xml:space="preserve">3. entgegen § 5 Absatz 1 Satz 2 erster Halbsatz eine Eintragung vornimmt,</w:t>
      </w:r>
    </w:p>
    <w:p>
      <w:pPr>
        <w:ind w:left="420"/>
      </w:pPr>
      <w:r>
        <w:t xml:space="preserve">4. entgegen § 28 Absatz 1 Satz 1 eine dort genannte Angabe nicht richtig oder nicht vollständig veröffentlicht,</w:t>
      </w:r>
    </w:p>
    <w:p>
      <w:pPr>
        <w:ind w:left="420"/>
      </w:pPr>
      <w:r>
        <w:t xml:space="preserve">5. entgegen § 28 Absatz 1 Satz 4 eine Angabe nicht oder nicht mindestens zwei Jahre veröffentlicht oder</w:t>
      </w:r>
    </w:p>
    <w:p>
      <w:pPr>
        <w:ind w:left="420"/>
      </w:pPr>
      <w:r>
        <w:t xml:space="preserve">6. entgegen § 41a ein Finanzinstrument in den Verkehr bringt.</w:t>
      </w:r>
    </w:p>
    <w:p>
      <w:r>
        <w:t xml:space="preserve">(2) Die Ordnungswidrigkeit kann mit einer Geldbuße bis zu fünfhunderttausend Euro geahndet werden.</w:t>
      </w:r>
    </w:p>
    <w:p>
      <w:r>
        <w:rPr>
          <w:color w:val="555555"/>
          <w:sz w:val="17"/>
        </w:rPr>
        <w:t xml:space="preserve">Zitiervorschlag: § 39 PfandBG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