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PfWirtAusbV 2010</w:t>
      </w:r>
    </w:p>
    <w:p>
      <w:r>
        <w:rPr>
          <w:color w:val="555555"/>
          <w:sz w:val="18"/>
        </w:rPr>
        <w:t xml:space="preserve">Verordnung über die Berufsausbildung zum Pferdewirt/zur Pferdewirtin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 Absatz 1 in Verbindung mit § 5 des Berufsbildungsgesetzes, von denen § 4 Absatz 1 durch Artikel 232 Nummer 1 der Verordnung vom 31. Oktober 2006 (BGBl. I S. 2407) geändert worden ist, verordnet das Bundesministerium für Ernährung, Landwirtschaft und Verbraucherschutz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PfWirtAusbV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https://recht.nulegal.eu/gesetze/PfWirtAusbV%202010/eingangsformel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