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PfPTrStatG</w:t>
      </w:r>
    </w:p>
    <w:p>
      <w:r>
        <w:rPr>
          <w:color w:val="555555"/>
          <w:sz w:val="18"/>
        </w:rPr>
        <w:t xml:space="preserve">Gesetz zum PfP-Truppenstatut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PfPTrStatG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https://recht.nulegal.eu/gesetze/PfPTrStatG/eingangsformel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