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PauschAV — (zu § 2 Abs. 1)</w:t>
      </w:r>
    </w:p>
    <w:p>
      <w:r>
        <w:rPr>
          <w:color w:val="555555"/>
          <w:sz w:val="18"/>
        </w:rPr>
        <w:t xml:space="preserve">Pauschal-Abgeltungsverordnung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2004, 645)</w:t>
      </w:r>
    </w:p>
    <w:p>
      <w:r>
        <w:rPr>
          <w:rFonts w:ascii="Courier New" w:hAnsi="Courier New"/>
          <w:sz w:val="17"/>
        </w:rPr>
        <w:t xml:space="preserve">Nr.    Bezeichnung der Kontengruppe, der Kontenart und des Kontos</w:t>
      </w:r>
    </w:p>
    <w:p>
      <w:r>
        <w:rPr>
          <w:rFonts w:ascii="Courier New" w:hAnsi="Courier New"/>
          <w:sz w:val="17"/>
        </w:rPr>
        <w:t xml:space="preserve">1    Kontengruppe 47:    Krankengeld und Beiträge aus Krankengeld</w:t>
      </w:r>
    </w:p>
    <w:p>
      <w:r>
        <w:rPr>
          <w:rFonts w:ascii="Courier New" w:hAnsi="Courier New"/>
          <w:sz w:val="17"/>
        </w:rPr>
        <w:t xml:space="preserve">1a    Konto 4710:    Krankengeld bei Betreuung eines kranken Kindes- Mitglieder bis unter 12 Jahre -</w:t>
      </w:r>
    </w:p>
    <w:p>
      <w:r>
        <w:rPr>
          <w:rFonts w:ascii="Courier New" w:hAnsi="Courier New"/>
          <w:sz w:val="17"/>
        </w:rPr>
        <w:t xml:space="preserve">1b    Konto 4715:    Krankengeld bei Betreuung eines kranken Kindes- Mitglieder ab 12 Jahre -</w:t>
      </w:r>
    </w:p>
    <w:p>
      <w:r>
        <w:rPr>
          <w:rFonts w:ascii="Courier New" w:hAnsi="Courier New"/>
          <w:sz w:val="17"/>
        </w:rPr>
        <w:t xml:space="preserve">1c    Konto 4720:    Krankengeld bei Vorsorgeleistungen und medizinischer Vorsorge für Mütter</w:t>
      </w:r>
    </w:p>
    <w:p>
      <w:r>
        <w:rPr>
          <w:rFonts w:ascii="Courier New" w:hAnsi="Courier New"/>
          <w:sz w:val="17"/>
        </w:rPr>
        <w:t xml:space="preserve">1d    Konto 4730:    Krankengeld bei stationären Rehabilitationsleistungen und medizinischer Rehabilitation für Mütter</w:t>
      </w:r>
    </w:p>
    <w:p>
      <w:r>
        <w:rPr>
          <w:rFonts w:ascii="Courier New" w:hAnsi="Courier New"/>
          <w:sz w:val="17"/>
        </w:rPr>
        <w:t xml:space="preserve">1e    Konto 4740:    Krankengeld bei Sterilisation und Schwangerschaftsabbruch</w:t>
      </w:r>
    </w:p>
    <w:p>
      <w:r>
        <w:rPr>
          <w:rFonts w:ascii="Courier New" w:hAnsi="Courier New"/>
          <w:sz w:val="17"/>
        </w:rPr>
        <w:t xml:space="preserve">2    Kontengruppe 53:    Empfängnisverhütung, Sterilisation und Schwangerschaftsabbruch</w:t>
      </w:r>
    </w:p>
    <w:p>
      <w:r>
        <w:rPr>
          <w:rFonts w:ascii="Courier New" w:hAnsi="Courier New"/>
          <w:sz w:val="17"/>
        </w:rPr>
        <w:t xml:space="preserve">2a    Kontenart 530:    Ärztliche Beratung und Behandlung</w:t>
      </w:r>
    </w:p>
    <w:p>
      <w:r>
        <w:rPr>
          <w:rFonts w:ascii="Courier New" w:hAnsi="Courier New"/>
          <w:sz w:val="17"/>
        </w:rPr>
        <w:t xml:space="preserve">2b    Kontenart 531:    Krankenhausbehandlung</w:t>
      </w:r>
    </w:p>
    <w:p>
      <w:r>
        <w:rPr>
          <w:rFonts w:ascii="Courier New" w:hAnsi="Courier New"/>
          <w:sz w:val="17"/>
        </w:rPr>
        <w:t xml:space="preserve">2c    Kontenart 532:    Arznei- und Verbandmittel</w:t>
      </w:r>
    </w:p>
    <w:p>
      <w:r>
        <w:rPr>
          <w:rFonts w:ascii="Courier New" w:hAnsi="Courier New"/>
          <w:sz w:val="17"/>
        </w:rPr>
        <w:t xml:space="preserve">2d    Kontenart 537:    Investitionszuschlag nach Art. 14 Abs. 3 GSG</w:t>
      </w:r>
    </w:p>
    <w:p>
      <w:r>
        <w:rPr>
          <w:rFonts w:ascii="Courier New" w:hAnsi="Courier New"/>
          <w:sz w:val="17"/>
        </w:rPr>
        <w:t xml:space="preserve">2e    Kontenart 539:    Übrige Aufwendungen</w:t>
      </w:r>
    </w:p>
    <w:p>
      <w:r>
        <w:rPr>
          <w:rFonts w:ascii="Courier New" w:hAnsi="Courier New"/>
          <w:sz w:val="17"/>
        </w:rPr>
        <w:t xml:space="preserve">3    Kontengruppe 55:    Leistungen bei Schwangerschaft und Mutterschaft</w:t>
      </w:r>
    </w:p>
    <w:p>
      <w:r>
        <w:rPr>
          <w:rFonts w:ascii="Courier New" w:hAnsi="Courier New"/>
          <w:sz w:val="17"/>
        </w:rPr>
        <w:t xml:space="preserve">3a    Kontenart 550:    Ärztliche Betreuung</w:t>
      </w:r>
    </w:p>
    <w:p>
      <w:r>
        <w:rPr>
          <w:rFonts w:ascii="Courier New" w:hAnsi="Courier New"/>
          <w:sz w:val="17"/>
        </w:rPr>
        <w:t xml:space="preserve">3b    Kontenart 551:    Hebammenhilfe</w:t>
      </w:r>
    </w:p>
    <w:p>
      <w:r>
        <w:rPr>
          <w:rFonts w:ascii="Courier New" w:hAnsi="Courier New"/>
          <w:sz w:val="17"/>
        </w:rPr>
        <w:t xml:space="preserve">3c    Kontenart 552:    Stationäre Entbindung</w:t>
      </w:r>
    </w:p>
    <w:p>
      <w:r>
        <w:rPr>
          <w:rFonts w:ascii="Courier New" w:hAnsi="Courier New"/>
          <w:sz w:val="17"/>
        </w:rPr>
        <w:t xml:space="preserve">3d    Kontenart 553:    Häusliche Pflege wegen Schwangerschaft oder Entbindung</w:t>
      </w:r>
    </w:p>
    <w:p>
      <w:r>
        <w:rPr>
          <w:rFonts w:ascii="Courier New" w:hAnsi="Courier New"/>
          <w:sz w:val="17"/>
        </w:rPr>
        <w:t xml:space="preserve">3e    Kontenart 554:    Haushaltshilfe wegen Schwangerschaft oder Entbindung</w:t>
      </w:r>
    </w:p>
    <w:p>
      <w:r>
        <w:rPr>
          <w:rFonts w:ascii="Courier New" w:hAnsi="Courier New"/>
          <w:sz w:val="17"/>
        </w:rPr>
        <w:t xml:space="preserve">3f    Kontenart 555:    Sonstige Sachleistungen</w:t>
      </w:r>
    </w:p>
    <w:p>
      <w:r>
        <w:rPr>
          <w:rFonts w:ascii="Courier New" w:hAnsi="Courier New"/>
          <w:sz w:val="17"/>
        </w:rPr>
        <w:t xml:space="preserve">3g    Kontenart 556:    Mutterschaftsgeld nach § 200 RVO, § 29 KVLG/Beiträge zur Bundesagentur für Arbeit</w:t>
      </w:r>
    </w:p>
    <w:p>
      <w:r>
        <w:rPr>
          <w:rFonts w:ascii="Courier New" w:hAnsi="Courier New"/>
          <w:sz w:val="17"/>
        </w:rPr>
        <w:t xml:space="preserve">3h    Kontenart 559:    Investitionszuschlag nach Art. 14 Abs. 3 GSG</w:t>
      </w:r>
    </w:p>
    <w:p>
      <w:r>
        <w:rPr>
          <w:rFonts w:ascii="Courier New" w:hAnsi="Courier New"/>
          <w:sz w:val="17"/>
        </w:rPr>
        <w:t xml:space="preserve">4    Kontengruppe 56:    Betriebs-, Haushaltshilfe und häusliche Krankenpflege</w:t>
      </w:r>
    </w:p>
    <w:p>
      <w:r>
        <w:rPr>
          <w:rFonts w:ascii="Courier New" w:hAnsi="Courier New"/>
          <w:sz w:val="17"/>
        </w:rPr>
        <w:t xml:space="preserve">4a    Kontenart 564:    Gestellte Haushaltshilfe - Regelleistung -</w:t>
      </w:r>
    </w:p>
    <w:p>
      <w:r>
        <w:rPr>
          <w:rFonts w:ascii="Courier New" w:hAnsi="Courier New"/>
          <w:sz w:val="17"/>
        </w:rPr>
        <w:t xml:space="preserve">4b    Kontenart 565:    Erstattungen für selbst beschaffte Haushaltshilfe- Regelleistung -</w:t>
      </w:r>
    </w:p>
    <w:p>
      <w:r>
        <w:rPr>
          <w:color w:val="555555"/>
          <w:sz w:val="17"/>
        </w:rPr>
        <w:t xml:space="preserve">Zitiervorschlag: Anlage PauschAV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https://recht.nulegal.eu/gesetze/PauschAV/anlage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