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PatAnwO — Aufgaben der Kammerversammlung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Kammerversammlung hat die ihr durch Gesetz zugewiesenen Aufgaben zu erfüllen. Sie hat berufliche Angelegenheiten, die von allgemeiner Bedeutung für die Patentanwaltschaft sind, zu erörtern.</w:t>
      </w:r>
    </w:p>
    <w:p>
      <w:r>
        <w:t xml:space="preserve">(2) Der Kammerversammlung obliegt insbesondere,</w:t>
      </w:r>
    </w:p>
    <w:p>
      <w:pPr>
        <w:ind w:left="420"/>
      </w:pPr>
      <w:r>
        <w:t xml:space="preserve">1. die Berufsordnung (§ 52a Absatz 1) und die Satzung der Kammer (§ 56) zu beschließen;</w:t>
      </w:r>
    </w:p>
    <w:p>
      <w:pPr>
        <w:ind w:left="420"/>
      </w:pPr>
      <w:r>
        <w:t xml:space="preserve">2. die Geschäftsordnung der Kammer zu beschließen;</w:t>
      </w:r>
    </w:p>
    <w:p>
      <w:pPr>
        <w:ind w:left="420"/>
      </w:pPr>
      <w:r>
        <w:t xml:space="preserve">3. die Ausbildung der Bewerberinnen und Bewerber und die berufliche Fortbildung der Patentanwälte zu fördern;</w:t>
      </w:r>
    </w:p>
    <w:p>
      <w:pPr>
        <w:ind w:left="420"/>
      </w:pPr>
      <w:r>
        <w:t xml:space="preserve">4. die Höhe und die Fälligkeit des Beitrags, der Umlagen, Gebühren und Auslagen zu bestimmen;</w:t>
      </w:r>
    </w:p>
    <w:p>
      <w:pPr>
        <w:ind w:left="420"/>
      </w:pPr>
      <w:r>
        <w:t xml:space="preserve">5. Unterstützungseinrichtungen für Patentanwälte und deren Hinterbliebene zu schaffen;</w:t>
      </w:r>
    </w:p>
    <w:p>
      <w:pPr>
        <w:ind w:left="420"/>
      </w:pPr>
      <w:r>
        <w:t xml:space="preserve">6. die Mittel zu bewilligen, die erforderlich sind, um den Aufwand für die gemeinschaftlichen Angelegenheiten zu bestreiten;</w:t>
      </w:r>
    </w:p>
    <w:p>
      <w:pPr>
        <w:ind w:left="420"/>
      </w:pPr>
      <w:r>
        <w:t xml:space="preserve">7. Richtlinien für die Aufwandsentschädigung und die Reisekostenvergütung der Mitglieder des Vorstands aufzustellen;</w:t>
      </w:r>
    </w:p>
    <w:p>
      <w:pPr>
        <w:ind w:left="420"/>
      </w:pPr>
      <w:r>
        <w:t xml:space="preserve">8. die Abrechnung des Vorstands über die Einnahmen und Ausgaben der Kammer sowie über die Verwaltung des Vermögens zu prüfen und über die Entlastung zu beschließen.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82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