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PassV 2007 — Gebühren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An Gebühren sind zu erheben</w:t>
      </w:r>
    </w:p>
    <w:p>
      <w:r>
        <w:rPr>
          <w:rFonts w:ascii="Courier New" w:hAnsi="Courier New"/>
          <w:sz w:val="17"/>
        </w:rPr>
        <w:t xml:space="preserve">1.    für die Ausstellung    </w:t>
      </w:r>
    </w:p>
    <w:p>
      <w:r>
        <w:rPr>
          <w:rFonts w:ascii="Courier New" w:hAnsi="Courier New"/>
          <w:sz w:val="17"/>
        </w:rPr>
        <w:t xml:space="preserve">    a)    eines Reisepasses nach Anlage 2 an Personen, die das 24. Lebensjahr vollendet haben,    70 Euro,</w:t>
      </w:r>
    </w:p>
    <w:p>
      <w:r>
        <w:rPr>
          <w:rFonts w:ascii="Courier New" w:hAnsi="Courier New"/>
          <w:sz w:val="17"/>
        </w:rPr>
        <w:t xml:space="preserve">    b)    eines Reisepasses nach Anlage 2 an Personen, die das 24. Lebensjahr noch nicht vollendet haben,    37,50 Euro,</w:t>
      </w:r>
    </w:p>
    <w:p>
      <w:r>
        <w:rPr>
          <w:rFonts w:ascii="Courier New" w:hAnsi="Courier New"/>
          <w:sz w:val="17"/>
        </w:rPr>
        <w:t xml:space="preserve">    c)    eines Reisepasses mit 48 Seiten nach Anlage 2a zusätzlich zu der in Nummer 1a und 1b bestimmten Gebühr    22 Euro,</w:t>
      </w:r>
    </w:p>
    <w:p>
      <w:r>
        <w:rPr>
          <w:rFonts w:ascii="Courier New" w:hAnsi="Courier New"/>
          <w:sz w:val="17"/>
        </w:rPr>
        <w:t xml:space="preserve">    d)    eines Reisepasses nach Nummer 1a bis 1c im Expressverfahren zusätzlich zu den dort bestimmten Gebühren    32 Euro,</w:t>
      </w:r>
    </w:p>
    <w:p>
      <w:r>
        <w:rPr>
          <w:rFonts w:ascii="Courier New" w:hAnsi="Courier New"/>
          <w:sz w:val="17"/>
        </w:rPr>
        <w:t xml:space="preserve">    e)    eines vorläufigen Reisepasses    26 Euro,</w:t>
      </w:r>
    </w:p>
    <w:p>
      <w:r>
        <w:rPr>
          <w:rFonts w:ascii="Courier New" w:hAnsi="Courier New"/>
          <w:sz w:val="17"/>
        </w:rPr>
        <w:t xml:space="preserve">    f)    eines Ausweises für Binnenschiffer und deren Familienangehörige für die Flussschifffahrt auf der Donau (§ 19 Absatz 1 Nummer 2)    16 Euro,</w:t>
      </w:r>
    </w:p>
    <w:p>
      <w:r>
        <w:rPr>
          <w:rFonts w:ascii="Courier New" w:hAnsi="Courier New"/>
          <w:sz w:val="17"/>
        </w:rPr>
        <w:t xml:space="preserve">    g)    eines Ausweises, der von den Behörden und Dienststellen ausgestellt wird, die für die polizeiliche Kontrolle des grenzüberschreitenden Verkehrs zuständig sind (§ 19 Absatz 1 Nummer 7)    32 Euro,</w:t>
      </w:r>
    </w:p>
    <w:p>
      <w:r>
        <w:rPr>
          <w:rFonts w:ascii="Courier New" w:hAnsi="Courier New"/>
          <w:sz w:val="17"/>
        </w:rPr>
        <w:t xml:space="preserve">    h)    eines Ausweises, der ausschließlich zur Einreise in die Bundesrepublik Deutschland berechtigt (§ 7 Absatz 1 Nummer 8)    8 Euro,</w:t>
      </w:r>
    </w:p>
    <w:p>
      <w:r>
        <w:rPr>
          <w:rFonts w:ascii="Courier New" w:hAnsi="Courier New"/>
          <w:sz w:val="17"/>
        </w:rPr>
        <w:t xml:space="preserve">2.    für die Änderung eines Reisepasses oder vorläufigen Reisepasses und für die Verlängerung oder Änderung eines anderen unter Nummer 1 genannten Ausweises    6 Euro,</w:t>
      </w:r>
    </w:p>
    <w:p>
      <w:r>
        <w:rPr>
          <w:rFonts w:ascii="Courier New" w:hAnsi="Courier New"/>
          <w:sz w:val="17"/>
        </w:rPr>
        <w:t xml:space="preserve">3.    für die Zustellung nach § 17 Absatz 2    15 Euro,</w:t>
      </w:r>
    </w:p>
    <w:p>
      <w:r>
        <w:rPr>
          <w:rFonts w:ascii="Courier New" w:hAnsi="Courier New"/>
          <w:sz w:val="17"/>
        </w:rPr>
        <w:t xml:space="preserve">4.    für ein Lichtbild, das durch die Passbehörde gefertigt wurde, zusätzlich zu den jeweilsin Nummer 1 Buchstabe a bis f und h genannten Gebühren    6 Euro.</w:t>
      </w:r>
    </w:p>
    <w:p>
      <w:r>
        <w:t xml:space="preserve">(2) Die Gebühr ist zu verdoppeln</w:t>
      </w:r>
    </w:p>
    <w:p>
      <w:pPr>
        <w:ind w:left="420"/>
      </w:pPr>
      <w:r>
        <w:t xml:space="preserve">1. für eine der in Absatz 1 Nummer 1 Buchstabe e bis h und Nummer 2 genannten Amtshandlungen, wenn sie auf Veranlassung des Antragstellers außerhalb der behördlichen Dienstzeit vorgenommen werden;</w:t>
      </w:r>
    </w:p>
    <w:p>
      <w:pPr>
        <w:ind w:left="420"/>
      </w:pPr>
      <w:r>
        <w:t xml:space="preserve">2. für eine der in Absatz 1 Nummer 1 Buchstabe a, b, e und Nummer 2 genannten Amtshandlungen, wenn sie auf Veranlassung des Antragstellers von einer nicht zuständigen Behörde vorgenommen werden.</w:t>
      </w:r>
    </w:p>
    <w:p>
      <w:r>
        <w:t xml:space="preserve">(3) Wird die Amtshandlung bei einer konsularischen oder diplomatischen Vertretung der Bundesrepublik Deutschland im Ausland vorgenommen, sind die Gebühren nach Absatz 1 Nummer 1 Buchstabe a und b um 36 Euro, die Gebühren nach Absatz 1 Nummer 1 Buchstabe e und h um 49 Euro und die Gebühren nach Absatz 1 Nummer 2 um 20 Euro anzuheben.</w:t>
      </w:r>
    </w:p>
    <w:p>
      <w:r>
        <w:t xml:space="preserve">(4) Gebühren sind nicht zu erheben</w:t>
      </w:r>
    </w:p>
    <w:p>
      <w:pPr>
        <w:ind w:left="420"/>
      </w:pPr>
      <w:r>
        <w:t xml:space="preserve">1. für die Ausstellung oder Änderung eines amtlichen Passes;</w:t>
      </w:r>
    </w:p>
    <w:p>
      <w:pPr>
        <w:ind w:left="420"/>
      </w:pPr>
      <w:r>
        <w:t xml:space="preserve">2. für die Ausstellung oder Änderung eines Reisepasses, eines vorläufigen Reisepasses oder eines anderen in Absatz 1 Nummer 1 genannten Ausweises, wenn die Ausstellung von Amts wegen erfolgt oder die Änderung von Amts wegen eingetragen wird;</w:t>
      </w:r>
    </w:p>
    <w:p>
      <w:pPr>
        <w:ind w:left="420"/>
      </w:pPr>
      <w:r>
        <w:t xml:space="preserve">3. für die Berichtigung der Wohnortangabe im Reisepass, im vorläufigen Reisepass oder in einem anderen in Absatz 1 Nummer 1 genannten Ausweis.</w:t>
      </w:r>
    </w:p>
    <w:p>
      <w:r>
        <w:rPr>
          <w:color w:val="555555"/>
          <w:sz w:val="17"/>
        </w:rPr>
        <w:t xml:space="preserve">Zitiervorschlag: § 27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