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PassV 2007 — Befreiung von der Passpflicht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Von der Passpflicht sind befreit:</w:t>
      </w:r>
    </w:p>
    <w:p>
      <w:pPr>
        <w:ind w:left="420"/>
      </w:pPr>
      <w:r>
        <w:t xml:space="preserve">1. Deutsche als Besatzungsmitglieder und Reisende auf Schiffen der See- und Küstenschifffahrt, auf Fischerei-, Sport- und anderen Wasserfahrzeugen, wenn weder ein ausländischer Hafen angelaufen noch auf andere Weise Landverbindung mit dem Ausland aufgenommen wird;</w:t>
      </w:r>
    </w:p>
    <w:p>
      <w:pPr>
        <w:ind w:left="420"/>
      </w:pPr>
      <w:r>
        <w:t xml:space="preserve">2. deutsche Seelotsen im Sinne des § 1 des Seelotsengesetzes in Ausübung ihres Berufes, die sich durch amtliche Papiere über ihre Person und ihre Eigenschaft als Seelotse ausweisen;</w:t>
      </w:r>
    </w:p>
    <w:p>
      <w:pPr>
        <w:ind w:left="420"/>
      </w:pPr>
      <w:r>
        <w:t xml:space="preserve">3. Deutsche, die auf Grund zwischenstaatlicher Vereinbarungen von der Passpflicht befreit sind;</w:t>
      </w:r>
    </w:p>
    <w:p>
      <w:pPr>
        <w:ind w:left="420"/>
      </w:pPr>
      <w:r>
        <w:t xml:space="preserve">4. Deutsche, die bei Unglücks- oder Katastrophenfällen Hilfe leisten oder in Anspruch nehmen wollen;</w:t>
      </w:r>
    </w:p>
    <w:p>
      <w:pPr>
        <w:ind w:left="420"/>
      </w:pPr>
      <w:r>
        <w:t xml:space="preserve">5. Deutsche, die zum Flug- oder Begleitpersonal von Rettungsflügen gehören.</w:t>
      </w:r>
    </w:p>
    <w:p>
      <w:r>
        <w:rPr>
          <w:color w:val="555555"/>
          <w:sz w:val="17"/>
        </w:rPr>
        <w:t xml:space="preserve">Zitiervorschlag: § 18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