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PartGG — Wirksamkeit im Verhältnis zu Dritten, rechtliche Selbständigkeit, Vertretung</w:t>
      </w:r>
    </w:p>
    <w:p>
      <w:r>
        <w:rPr>
          <w:color w:val="555555"/>
          <w:sz w:val="18"/>
        </w:rPr>
        <w:t xml:space="preserve">Partnerschaftsgesellschaftsgesetz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Partnerschaft wird im Verhältnis zu Dritten mit ihrer Eintragung in das Partnerschaftsregister wirksam.</w:t>
      </w:r>
    </w:p>
    <w:p>
      <w:r>
        <w:t xml:space="preserve">(2) Auf die Vertretung der Partnerschaft sind die Vorschriften des § 124 Absatz 1 und 2 sowie § 124 Absatz 4, 5 und 6 des Handelsgesetzbuchs entsprechend anzuwenden.</w:t>
      </w:r>
    </w:p>
    <w:p>
      <w:r>
        <w:t xml:space="preserve">(3) Für die Angabe auf Geschäftsbriefen der Partnerschaft ist § 125 Absatz 1 Satz 1 und Absatz 2 des Handelsgesetzbuchs mit der Maßgabe entsprechend anzuwenden, dass bei einer Partnerschaft mit beschränkter Berufshaftung auch der von dieser gewählte Namenszusatz im Sinne des § 8 Absatz 4 Satz 3 anzugeben ist.</w:t>
      </w:r>
    </w:p>
    <w:p>
      <w:r>
        <w:rPr>
          <w:color w:val="555555"/>
          <w:sz w:val="17"/>
        </w:rPr>
        <w:t xml:space="preserve">Zitiervorschlag: § 7 PartGG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