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PapTechAusbV 2010 — Prüfungsbereiche von Teil 1 der Abschlussprüfung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Teil 1 der Abschlussprüfung findet in den folgenden Prüfungsbereichen statt:</w:t>
      </w:r>
    </w:p>
    <w:p>
      <w:pPr>
        <w:ind w:left="420"/>
      </w:pPr>
      <w:r>
        <w:t xml:space="preserve">1. „Steuern und Regeln von Anlagen zur Aufbereitung von Roh-, Faser- und Hilfsstoffen sowie Qualitätssicherung“ sowie</w:t>
      </w:r>
    </w:p>
    <w:p>
      <w:pPr>
        <w:ind w:left="420"/>
      </w:pPr>
      <w:r>
        <w:t xml:space="preserve">2. „Aufbereiten von Roh-, Faser- und Hilfsstoffen sowie Instandhaltung“.</w:t>
      </w:r>
    </w:p>
    <w:p>
      <w:r>
        <w:rPr>
          <w:color w:val="555555"/>
          <w:sz w:val="17"/>
        </w:rPr>
        <w:t xml:space="preserve">Zitiervorschlag: § 8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